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5C715" w14:textId="77777777" w:rsidR="004D2FD8" w:rsidRPr="0090025B" w:rsidRDefault="004D2FD8">
      <w:pPr>
        <w:pStyle w:val="Heading1"/>
        <w:numPr>
          <w:ilvl w:val="0"/>
          <w:numId w:val="0"/>
        </w:numPr>
        <w:tabs>
          <w:tab w:val="left" w:pos="2268"/>
        </w:tabs>
        <w:rPr>
          <w:rFonts w:ascii="Times New Roman" w:hAnsi="Times New Roman"/>
          <w:sz w:val="24"/>
          <w:szCs w:val="24"/>
          <w:lang w:val="en-GB"/>
        </w:rPr>
      </w:pPr>
      <w:bookmarkStart w:id="0" w:name="_Toc42488098"/>
      <w:bookmarkStart w:id="1" w:name="_GoBack"/>
      <w:bookmarkEnd w:id="1"/>
      <w:r w:rsidRPr="0090025B">
        <w:rPr>
          <w:rFonts w:ascii="Times New Roman" w:hAnsi="Times New Roman"/>
          <w:i/>
          <w:sz w:val="24"/>
          <w:szCs w:val="24"/>
          <w:lang w:val="en-GB"/>
        </w:rPr>
        <w:t xml:space="preserve">ANNEX </w:t>
      </w:r>
      <w:r w:rsidR="00E13CDE" w:rsidRPr="0090025B">
        <w:rPr>
          <w:rFonts w:ascii="Times New Roman" w:hAnsi="Times New Roman"/>
          <w:i/>
          <w:sz w:val="24"/>
          <w:szCs w:val="24"/>
          <w:lang w:val="en-GB"/>
        </w:rPr>
        <w:t xml:space="preserve">II </w:t>
      </w:r>
      <w:r w:rsidR="00EB4039" w:rsidRPr="0090025B">
        <w:rPr>
          <w:rFonts w:ascii="Times New Roman" w:hAnsi="Times New Roman"/>
          <w:i/>
          <w:sz w:val="24"/>
          <w:szCs w:val="24"/>
          <w:lang w:val="en-GB"/>
        </w:rPr>
        <w:t xml:space="preserve">+ </w:t>
      </w:r>
      <w:r w:rsidR="005D571C" w:rsidRPr="0090025B">
        <w:rPr>
          <w:rFonts w:ascii="Times New Roman" w:hAnsi="Times New Roman"/>
          <w:i/>
          <w:sz w:val="24"/>
          <w:szCs w:val="24"/>
          <w:lang w:val="en-GB"/>
        </w:rPr>
        <w:t>III:</w:t>
      </w:r>
      <w:r w:rsidRPr="0090025B">
        <w:rPr>
          <w:rFonts w:ascii="Times New Roman" w:hAnsi="Times New Roman"/>
          <w:i/>
          <w:sz w:val="24"/>
          <w:szCs w:val="24"/>
          <w:lang w:val="en-GB"/>
        </w:rPr>
        <w:tab/>
        <w:t xml:space="preserve"> </w:t>
      </w:r>
      <w:r w:rsidRPr="0090025B">
        <w:rPr>
          <w:rFonts w:ascii="Times New Roman" w:hAnsi="Times New Roman"/>
          <w:sz w:val="24"/>
          <w:szCs w:val="24"/>
          <w:lang w:val="en-GB"/>
        </w:rPr>
        <w:t>TECHNICAL SPECIFICATIONS</w:t>
      </w:r>
      <w:bookmarkEnd w:id="0"/>
      <w:r w:rsidR="00EB4039" w:rsidRPr="0090025B">
        <w:rPr>
          <w:rFonts w:ascii="Times New Roman" w:hAnsi="Times New Roman"/>
          <w:sz w:val="24"/>
          <w:szCs w:val="24"/>
          <w:lang w:val="en-GB"/>
        </w:rPr>
        <w:t xml:space="preserve"> + TECHNICAL OFFER</w:t>
      </w:r>
    </w:p>
    <w:p w14:paraId="56B2F704" w14:textId="403C9DD5" w:rsidR="00B3580D" w:rsidRPr="00C542EE" w:rsidRDefault="000F3878" w:rsidP="00B3580D">
      <w:pPr>
        <w:jc w:val="both"/>
        <w:rPr>
          <w:rFonts w:ascii="Times New Roman" w:hAnsi="Times New Roman"/>
          <w:b/>
          <w:sz w:val="22"/>
          <w:szCs w:val="22"/>
        </w:rPr>
      </w:pPr>
      <w:r w:rsidRPr="0087215B">
        <w:rPr>
          <w:rFonts w:ascii="Times New Roman" w:hAnsi="Times New Roman"/>
          <w:b/>
          <w:sz w:val="22"/>
          <w:szCs w:val="22"/>
          <w:lang w:val="en-GB"/>
        </w:rPr>
        <w:t xml:space="preserve">Contract </w:t>
      </w:r>
      <w:r w:rsidR="005D571C" w:rsidRPr="0087215B">
        <w:rPr>
          <w:rFonts w:ascii="Times New Roman" w:hAnsi="Times New Roman"/>
          <w:b/>
          <w:sz w:val="22"/>
          <w:szCs w:val="22"/>
          <w:lang w:val="en-GB"/>
        </w:rPr>
        <w:t>title:</w:t>
      </w:r>
      <w:r w:rsidRPr="0087215B">
        <w:rPr>
          <w:rFonts w:ascii="Times New Roman" w:hAnsi="Times New Roman"/>
          <w:b/>
          <w:sz w:val="22"/>
          <w:szCs w:val="22"/>
          <w:lang w:val="en-GB"/>
        </w:rPr>
        <w:t xml:space="preserve"> </w:t>
      </w:r>
      <w:r w:rsidR="00C542EE" w:rsidRPr="00C542EE">
        <w:rPr>
          <w:rFonts w:ascii="Times New Roman" w:hAnsi="Times New Roman"/>
          <w:b/>
          <w:sz w:val="22"/>
          <w:szCs w:val="22"/>
        </w:rPr>
        <w:t xml:space="preserve">SUPPLY AND DELIVERY OF FENCING MATERIALS (HARDWARE AND LOCAL) FOR FENCING OF PUMP HOUSE, SOLAR EQUIPMENT AND ENVIROMENTAL RESTORATION PROTECTION SITES OF THE </w:t>
      </w:r>
      <w:r w:rsidR="00C352EB">
        <w:rPr>
          <w:rFonts w:ascii="Times New Roman" w:hAnsi="Times New Roman"/>
          <w:b/>
          <w:sz w:val="22"/>
          <w:szCs w:val="22"/>
        </w:rPr>
        <w:t>WATER FOR LIVESTOCK PRODUCTION FACILITIES</w:t>
      </w:r>
    </w:p>
    <w:p w14:paraId="07B1E668" w14:textId="2ABB3890" w:rsidR="000F3878" w:rsidRPr="007C734F" w:rsidRDefault="0087215B" w:rsidP="0087215B">
      <w:pPr>
        <w:jc w:val="both"/>
        <w:rPr>
          <w:rFonts w:ascii="Times New Roman" w:hAnsi="Times New Roman"/>
          <w:b/>
          <w:lang w:val="en-GB"/>
        </w:rPr>
      </w:pPr>
      <w:r>
        <w:rPr>
          <w:rFonts w:ascii="Times New Roman" w:hAnsi="Times New Roman"/>
          <w:b/>
        </w:rPr>
        <w:t xml:space="preserve">. </w:t>
      </w:r>
      <w:r w:rsidR="000F3878" w:rsidRPr="007C734F">
        <w:rPr>
          <w:rFonts w:ascii="Times New Roman" w:hAnsi="Times New Roman"/>
          <w:b/>
          <w:sz w:val="22"/>
          <w:lang w:val="en-GB"/>
        </w:rPr>
        <w:t>p 1 /…</w:t>
      </w:r>
    </w:p>
    <w:p w14:paraId="5A2A4DCE" w14:textId="3835D185" w:rsidR="00BC09EC" w:rsidRDefault="00BC09EC" w:rsidP="00BC09EC">
      <w:pPr>
        <w:pStyle w:val="Blockquote"/>
        <w:tabs>
          <w:tab w:val="left" w:pos="709"/>
        </w:tabs>
        <w:ind w:left="0"/>
        <w:rPr>
          <w:rFonts w:ascii="Times New Roman" w:hAnsi="Times New Roman"/>
          <w:b/>
          <w:bCs/>
          <w:sz w:val="22"/>
          <w:szCs w:val="22"/>
        </w:rPr>
      </w:pPr>
      <w:r>
        <w:rPr>
          <w:rFonts w:ascii="Times New Roman" w:hAnsi="Times New Roman"/>
          <w:b/>
          <w:sz w:val="22"/>
          <w:szCs w:val="22"/>
          <w:lang w:val="en-GB"/>
        </w:rPr>
        <w:t>R</w:t>
      </w:r>
      <w:r w:rsidR="000F3878" w:rsidRPr="002B0798">
        <w:rPr>
          <w:rFonts w:ascii="Times New Roman" w:hAnsi="Times New Roman"/>
          <w:b/>
          <w:sz w:val="22"/>
          <w:szCs w:val="22"/>
          <w:lang w:val="en-GB"/>
        </w:rPr>
        <w:t>eference:</w:t>
      </w:r>
      <w:r w:rsidR="0036173C">
        <w:rPr>
          <w:rFonts w:ascii="Times New Roman" w:hAnsi="Times New Roman"/>
          <w:sz w:val="22"/>
          <w:lang w:val="en-GB"/>
        </w:rPr>
        <w:t xml:space="preserve"> </w:t>
      </w:r>
      <w:r w:rsidRPr="00BC09EC">
        <w:rPr>
          <w:rFonts w:ascii="Times New Roman" w:hAnsi="Times New Roman"/>
          <w:b/>
          <w:bCs/>
          <w:sz w:val="22"/>
          <w:szCs w:val="22"/>
        </w:rPr>
        <w:t>MOBIP/SUPLS/2.6</w:t>
      </w:r>
      <w:r w:rsidR="00EB1BBE">
        <w:rPr>
          <w:rFonts w:ascii="Times New Roman" w:hAnsi="Times New Roman"/>
          <w:b/>
          <w:bCs/>
          <w:sz w:val="22"/>
          <w:szCs w:val="22"/>
        </w:rPr>
        <w:t>/2.6.2/T</w:t>
      </w:r>
      <w:r w:rsidR="00C542EE">
        <w:rPr>
          <w:rFonts w:ascii="Times New Roman" w:hAnsi="Times New Roman"/>
          <w:b/>
          <w:bCs/>
          <w:sz w:val="22"/>
          <w:szCs w:val="22"/>
        </w:rPr>
        <w:t>5FM</w:t>
      </w:r>
    </w:p>
    <w:p w14:paraId="5F4D268E" w14:textId="1F460BD2" w:rsidR="002F734C" w:rsidRPr="00BC09EC" w:rsidRDefault="00B3580D" w:rsidP="00B3580D">
      <w:pPr>
        <w:pStyle w:val="Blockquote"/>
        <w:tabs>
          <w:tab w:val="left" w:pos="11115"/>
        </w:tabs>
        <w:ind w:left="0"/>
        <w:rPr>
          <w:rFonts w:ascii="Times New Roman" w:hAnsi="Times New Roman"/>
          <w:sz w:val="22"/>
          <w:szCs w:val="22"/>
          <w:lang w:val="en-GB"/>
        </w:rPr>
      </w:pPr>
      <w:r>
        <w:rPr>
          <w:rFonts w:ascii="Times New Roman" w:hAnsi="Times New Roman"/>
          <w:sz w:val="22"/>
          <w:szCs w:val="22"/>
          <w:lang w:val="en-GB"/>
        </w:rPr>
        <w:tab/>
      </w:r>
    </w:p>
    <w:p w14:paraId="66F12EFB"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4DA444B3"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31EC67FC"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55E0A09"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3B3CCCB"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73C45332" w14:textId="77777777" w:rsidR="00EB4039" w:rsidRPr="00207A66" w:rsidRDefault="000F3878" w:rsidP="002E1A1B">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4DB8A1FE" w14:textId="77777777" w:rsidR="00EB4039" w:rsidRPr="00207A66" w:rsidRDefault="000F3878" w:rsidP="002E1A1B">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3F2B7ECA" w14:textId="77777777" w:rsidR="00EB4039" w:rsidRPr="00153236" w:rsidRDefault="000F3878" w:rsidP="002E1A1B">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02ABEC58"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896A118" w14:textId="07701CDC"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412483CC" w14:textId="77777777" w:rsidR="00D85544" w:rsidRPr="0019179D" w:rsidRDefault="00D85544" w:rsidP="00D85544">
      <w:pPr>
        <w:keepNext/>
        <w:ind w:firstLine="360"/>
        <w:jc w:val="both"/>
        <w:rPr>
          <w:rFonts w:ascii="Times New Roman" w:hAnsi="Times New Roman"/>
          <w:b/>
          <w:sz w:val="22"/>
          <w:szCs w:val="22"/>
          <w:u w:val="single"/>
        </w:rPr>
      </w:pPr>
      <w:r>
        <w:rPr>
          <w:rFonts w:ascii="Times New Roman" w:hAnsi="Times New Roman"/>
          <w:b/>
          <w:sz w:val="22"/>
          <w:szCs w:val="22"/>
          <w:u w:val="single"/>
        </w:rPr>
        <w:lastRenderedPageBreak/>
        <w:t xml:space="preserve">Locations of </w:t>
      </w:r>
      <w:r w:rsidRPr="0019179D">
        <w:rPr>
          <w:rFonts w:ascii="Times New Roman" w:hAnsi="Times New Roman"/>
          <w:b/>
          <w:sz w:val="22"/>
          <w:szCs w:val="22"/>
          <w:u w:val="single"/>
        </w:rPr>
        <w:t xml:space="preserve">Valley Tanks for Construction/Rehabilitation by MOBIP </w:t>
      </w:r>
      <w:r>
        <w:rPr>
          <w:rFonts w:ascii="Times New Roman" w:hAnsi="Times New Roman"/>
          <w:b/>
          <w:sz w:val="22"/>
          <w:szCs w:val="22"/>
          <w:u w:val="single"/>
        </w:rPr>
        <w:t xml:space="preserve"> - delivery locations </w:t>
      </w:r>
      <w:r w:rsidRPr="0019179D">
        <w:rPr>
          <w:rFonts w:ascii="Times New Roman" w:hAnsi="Times New Roman"/>
          <w:b/>
          <w:sz w:val="22"/>
          <w:szCs w:val="22"/>
          <w:u w:val="single"/>
        </w:rPr>
        <w:t xml:space="preserve">(Provision List) </w:t>
      </w:r>
    </w:p>
    <w:p w14:paraId="30E0F0F8"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Luwero (Natyaaba VT. 20,000m3), </w:t>
      </w:r>
    </w:p>
    <w:p w14:paraId="408914FD"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Mityana (Mpongo VT 20,000m3) </w:t>
      </w:r>
    </w:p>
    <w:p w14:paraId="65F6FEE8"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Nakasongola (KalungiVT 10,000m3), </w:t>
      </w:r>
    </w:p>
    <w:p w14:paraId="4F9DF1AF"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Kiboga (Kateega VT 10,000m3). </w:t>
      </w:r>
    </w:p>
    <w:p w14:paraId="794D9386"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Kiruhura (Rwendama VT 20,000m3), </w:t>
      </w:r>
    </w:p>
    <w:p w14:paraId="30216A6D"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Masaka (Kasange VT 20,000m3), </w:t>
      </w:r>
    </w:p>
    <w:p w14:paraId="0CFC9D0F"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Kyotera (Kabano VT 20,000m3) </w:t>
      </w:r>
    </w:p>
    <w:p w14:paraId="52220A89"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Mbarara (Nombe VT 10,000m3) </w:t>
      </w:r>
    </w:p>
    <w:p w14:paraId="7EFB0B8C"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Kiryandongo (Kente VT 10,000m3) </w:t>
      </w:r>
    </w:p>
    <w:p w14:paraId="7FF6FBA2"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Masindi (Myeeba VT 10,000m3) and </w:t>
      </w:r>
    </w:p>
    <w:p w14:paraId="412066C5"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Lyantonde (Kanyogoga VT 10,000m3).</w:t>
      </w:r>
    </w:p>
    <w:p w14:paraId="13136338" w14:textId="77777777" w:rsidR="00D85544" w:rsidRPr="006C48E9"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Butambala (Katabira VT 10,000m3), </w:t>
      </w:r>
    </w:p>
    <w:p w14:paraId="69D2120A" w14:textId="77777777" w:rsidR="00D85544"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Isingiro (Ntenga VT 20,000m3) </w:t>
      </w:r>
    </w:p>
    <w:p w14:paraId="3B0AFA67" w14:textId="77777777" w:rsidR="00D85544" w:rsidRDefault="00D85544" w:rsidP="002E1A1B">
      <w:pPr>
        <w:pStyle w:val="Subtitle"/>
        <w:keepNext/>
        <w:numPr>
          <w:ilvl w:val="0"/>
          <w:numId w:val="4"/>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Sembabule (Lwera VT 20,000m3) </w:t>
      </w:r>
    </w:p>
    <w:p w14:paraId="2F35030E" w14:textId="77777777" w:rsidR="00D85544" w:rsidRDefault="00D85544" w:rsidP="002E1A1B">
      <w:pPr>
        <w:pStyle w:val="Subtitle"/>
        <w:keepNext/>
        <w:numPr>
          <w:ilvl w:val="0"/>
          <w:numId w:val="4"/>
        </w:numPr>
        <w:spacing w:before="100" w:after="100"/>
        <w:contextualSpacing/>
        <w:jc w:val="both"/>
        <w:rPr>
          <w:rFonts w:ascii="Times New Roman" w:hAnsi="Times New Roman"/>
          <w:b w:val="0"/>
          <w:sz w:val="22"/>
          <w:szCs w:val="22"/>
        </w:rPr>
      </w:pPr>
      <w:r w:rsidRPr="00713177">
        <w:rPr>
          <w:rFonts w:ascii="Times New Roman" w:hAnsi="Times New Roman"/>
          <w:b w:val="0"/>
          <w:sz w:val="22"/>
          <w:szCs w:val="22"/>
        </w:rPr>
        <w:t>Kakumiro (Rwamadongo VT 20,000m3)</w:t>
      </w:r>
    </w:p>
    <w:p w14:paraId="1FC30E6C" w14:textId="77777777" w:rsidR="00D85544" w:rsidRDefault="00D85544" w:rsidP="00D85544">
      <w:pPr>
        <w:pStyle w:val="Subtitle"/>
        <w:keepNext/>
        <w:spacing w:before="100" w:after="100"/>
        <w:contextualSpacing/>
        <w:jc w:val="both"/>
        <w:rPr>
          <w:rFonts w:ascii="Times New Roman" w:hAnsi="Times New Roman"/>
          <w:b w:val="0"/>
          <w:sz w:val="22"/>
          <w:szCs w:val="22"/>
        </w:rPr>
      </w:pPr>
    </w:p>
    <w:p w14:paraId="730FE183" w14:textId="190D1303" w:rsidR="00AF4467" w:rsidRDefault="00D85544" w:rsidP="00D85544">
      <w:pPr>
        <w:ind w:left="567" w:hanging="567"/>
        <w:jc w:val="both"/>
        <w:rPr>
          <w:rFonts w:ascii="Times New Roman" w:hAnsi="Times New Roman"/>
          <w:sz w:val="22"/>
          <w:szCs w:val="22"/>
          <w:lang w:val="en-GB"/>
        </w:rPr>
      </w:pPr>
      <w:r w:rsidRPr="007360A1">
        <w:rPr>
          <w:rFonts w:ascii="Times New Roman" w:hAnsi="Times New Roman"/>
          <w:b/>
          <w:sz w:val="22"/>
          <w:szCs w:val="22"/>
          <w:u w:val="single"/>
        </w:rPr>
        <w:t>Supplies required for a Valley Tank of 20,000l and 10,000l</w:t>
      </w:r>
    </w:p>
    <w:p w14:paraId="42A74636" w14:textId="77777777" w:rsidR="00D85544" w:rsidRDefault="00D85544" w:rsidP="00EB4039">
      <w:pPr>
        <w:ind w:left="567" w:hanging="567"/>
        <w:jc w:val="both"/>
        <w:rPr>
          <w:rFonts w:ascii="Times New Roman" w:hAnsi="Times New Roman"/>
          <w:sz w:val="22"/>
          <w:szCs w:val="22"/>
          <w:lang w:val="en-GB"/>
        </w:rPr>
      </w:pPr>
      <w:r>
        <w:rPr>
          <w:rFonts w:ascii="Times New Roman" w:hAnsi="Times New Roman"/>
          <w:sz w:val="22"/>
          <w:szCs w:val="22"/>
          <w:lang w:val="en-GB"/>
        </w:rPr>
        <w:tab/>
      </w:r>
    </w:p>
    <w:tbl>
      <w:tblPr>
        <w:tblStyle w:val="TableGrid"/>
        <w:tblpPr w:leftFromText="180" w:rightFromText="180" w:vertAnchor="text" w:tblpX="-545" w:tblpY="1"/>
        <w:tblOverlap w:val="never"/>
        <w:tblW w:w="14125" w:type="dxa"/>
        <w:tblInd w:w="0" w:type="dxa"/>
        <w:tblLook w:val="04A0" w:firstRow="1" w:lastRow="0" w:firstColumn="1" w:lastColumn="0" w:noHBand="0" w:noVBand="1"/>
      </w:tblPr>
      <w:tblGrid>
        <w:gridCol w:w="10075"/>
        <w:gridCol w:w="1170"/>
        <w:gridCol w:w="1440"/>
        <w:gridCol w:w="1440"/>
      </w:tblGrid>
      <w:tr w:rsidR="00491887" w14:paraId="155C6C73" w14:textId="77777777" w:rsidTr="00491887">
        <w:trPr>
          <w:trHeight w:val="710"/>
        </w:trPr>
        <w:tc>
          <w:tcPr>
            <w:tcW w:w="10075" w:type="dxa"/>
          </w:tcPr>
          <w:p w14:paraId="5A5BC58C" w14:textId="77777777" w:rsidR="00491887" w:rsidRPr="00491887" w:rsidRDefault="00491887" w:rsidP="009A095F">
            <w:pPr>
              <w:jc w:val="center"/>
              <w:rPr>
                <w:rFonts w:ascii="Times New Roman" w:hAnsi="Times New Roman"/>
                <w:b/>
                <w:bCs/>
                <w:sz w:val="22"/>
                <w:szCs w:val="22"/>
              </w:rPr>
            </w:pPr>
            <w:r w:rsidRPr="00491887">
              <w:rPr>
                <w:rFonts w:ascii="Times New Roman" w:hAnsi="Times New Roman"/>
                <w:b/>
                <w:bCs/>
                <w:sz w:val="22"/>
                <w:szCs w:val="22"/>
              </w:rPr>
              <w:t>Description</w:t>
            </w:r>
          </w:p>
        </w:tc>
        <w:tc>
          <w:tcPr>
            <w:tcW w:w="1170" w:type="dxa"/>
          </w:tcPr>
          <w:p w14:paraId="0DB6645A" w14:textId="77777777" w:rsidR="00491887" w:rsidRPr="00491887" w:rsidRDefault="00491887" w:rsidP="009A095F">
            <w:pPr>
              <w:jc w:val="center"/>
              <w:rPr>
                <w:rFonts w:ascii="Times New Roman" w:hAnsi="Times New Roman"/>
                <w:b/>
                <w:bCs/>
                <w:sz w:val="22"/>
                <w:szCs w:val="22"/>
              </w:rPr>
            </w:pPr>
            <w:r w:rsidRPr="00491887">
              <w:rPr>
                <w:rFonts w:ascii="Times New Roman" w:hAnsi="Times New Roman"/>
                <w:b/>
                <w:bCs/>
                <w:sz w:val="22"/>
                <w:szCs w:val="22"/>
              </w:rPr>
              <w:t>Unit</w:t>
            </w:r>
          </w:p>
        </w:tc>
        <w:tc>
          <w:tcPr>
            <w:tcW w:w="1440" w:type="dxa"/>
          </w:tcPr>
          <w:p w14:paraId="29349807" w14:textId="77777777" w:rsidR="00491887" w:rsidRPr="00491887" w:rsidRDefault="00491887" w:rsidP="009A095F">
            <w:pPr>
              <w:jc w:val="center"/>
              <w:rPr>
                <w:rFonts w:ascii="Times New Roman" w:hAnsi="Times New Roman"/>
                <w:b/>
                <w:bCs/>
                <w:sz w:val="22"/>
                <w:szCs w:val="22"/>
              </w:rPr>
            </w:pPr>
            <w:r w:rsidRPr="00491887">
              <w:rPr>
                <w:rFonts w:ascii="Times New Roman" w:hAnsi="Times New Roman"/>
                <w:b/>
                <w:bCs/>
                <w:sz w:val="22"/>
                <w:szCs w:val="22"/>
              </w:rPr>
              <w:t>Unit qty for 20,000m</w:t>
            </w:r>
            <w:r w:rsidRPr="00491887">
              <w:rPr>
                <w:rFonts w:ascii="Times New Roman" w:hAnsi="Times New Roman"/>
                <w:b/>
                <w:bCs/>
                <w:sz w:val="22"/>
                <w:szCs w:val="22"/>
                <w:vertAlign w:val="superscript"/>
              </w:rPr>
              <w:t>3</w:t>
            </w:r>
            <w:r w:rsidRPr="00491887">
              <w:rPr>
                <w:rFonts w:ascii="Times New Roman" w:hAnsi="Times New Roman"/>
                <w:b/>
                <w:bCs/>
                <w:sz w:val="22"/>
                <w:szCs w:val="22"/>
              </w:rPr>
              <w:t xml:space="preserve"> VT. </w:t>
            </w:r>
          </w:p>
        </w:tc>
        <w:tc>
          <w:tcPr>
            <w:tcW w:w="1440" w:type="dxa"/>
          </w:tcPr>
          <w:p w14:paraId="61B91B62" w14:textId="77777777" w:rsidR="00491887" w:rsidRPr="00491887" w:rsidRDefault="00491887" w:rsidP="009A095F">
            <w:pPr>
              <w:jc w:val="center"/>
              <w:rPr>
                <w:rFonts w:ascii="Times New Roman" w:hAnsi="Times New Roman"/>
                <w:b/>
                <w:bCs/>
                <w:sz w:val="22"/>
                <w:szCs w:val="22"/>
              </w:rPr>
            </w:pPr>
            <w:r w:rsidRPr="00491887">
              <w:rPr>
                <w:rFonts w:ascii="Times New Roman" w:hAnsi="Times New Roman"/>
                <w:b/>
                <w:bCs/>
                <w:sz w:val="22"/>
                <w:szCs w:val="22"/>
              </w:rPr>
              <w:t>Unit qty for 10,000m</w:t>
            </w:r>
            <w:r w:rsidRPr="00491887">
              <w:rPr>
                <w:rFonts w:ascii="Times New Roman" w:hAnsi="Times New Roman"/>
                <w:b/>
                <w:bCs/>
                <w:sz w:val="22"/>
                <w:szCs w:val="22"/>
                <w:vertAlign w:val="superscript"/>
              </w:rPr>
              <w:t>3</w:t>
            </w:r>
            <w:r w:rsidRPr="00491887">
              <w:rPr>
                <w:rFonts w:ascii="Times New Roman" w:hAnsi="Times New Roman"/>
                <w:b/>
                <w:bCs/>
                <w:sz w:val="22"/>
                <w:szCs w:val="22"/>
              </w:rPr>
              <w:t xml:space="preserve"> VT. </w:t>
            </w:r>
          </w:p>
        </w:tc>
      </w:tr>
      <w:tr w:rsidR="00491887" w14:paraId="45457982" w14:textId="77777777" w:rsidTr="00491887">
        <w:trPr>
          <w:trHeight w:val="422"/>
        </w:trPr>
        <w:tc>
          <w:tcPr>
            <w:tcW w:w="10075" w:type="dxa"/>
          </w:tcPr>
          <w:p w14:paraId="15B93632" w14:textId="77777777" w:rsidR="00491887" w:rsidRPr="00491887" w:rsidRDefault="00491887" w:rsidP="009A095F">
            <w:pPr>
              <w:rPr>
                <w:rFonts w:ascii="Times New Roman" w:eastAsia="SimSun" w:hAnsi="Times New Roman"/>
                <w:b/>
                <w:bCs/>
                <w:color w:val="000000" w:themeColor="text1"/>
                <w:sz w:val="22"/>
                <w:szCs w:val="22"/>
                <w:lang w:eastAsia="zh-CN" w:bidi="ar"/>
              </w:rPr>
            </w:pPr>
            <w:r w:rsidRPr="00491887">
              <w:rPr>
                <w:rFonts w:ascii="Times New Roman" w:eastAsia="SimSun" w:hAnsi="Times New Roman"/>
                <w:b/>
                <w:bCs/>
                <w:color w:val="000000" w:themeColor="text1"/>
                <w:sz w:val="22"/>
                <w:szCs w:val="22"/>
                <w:lang w:eastAsia="zh-CN" w:bidi="ar"/>
              </w:rPr>
              <w:t>CHAINLINK FENCING OF PUMP HOUSE AND SOLAR PANEL STRUCTURE</w:t>
            </w:r>
          </w:p>
        </w:tc>
        <w:tc>
          <w:tcPr>
            <w:tcW w:w="1170" w:type="dxa"/>
          </w:tcPr>
          <w:p w14:paraId="7D60DB66" w14:textId="77777777" w:rsidR="00491887" w:rsidRPr="00491887" w:rsidRDefault="00491887" w:rsidP="009A095F">
            <w:pPr>
              <w:jc w:val="center"/>
              <w:rPr>
                <w:rFonts w:ascii="Times New Roman" w:hAnsi="Times New Roman"/>
                <w:b/>
                <w:bCs/>
                <w:sz w:val="22"/>
                <w:szCs w:val="22"/>
              </w:rPr>
            </w:pPr>
          </w:p>
        </w:tc>
        <w:tc>
          <w:tcPr>
            <w:tcW w:w="1440" w:type="dxa"/>
          </w:tcPr>
          <w:p w14:paraId="07CDE3F3" w14:textId="77777777" w:rsidR="00491887" w:rsidRPr="00491887" w:rsidRDefault="00491887" w:rsidP="009A095F">
            <w:pPr>
              <w:jc w:val="center"/>
              <w:rPr>
                <w:rFonts w:ascii="Times New Roman" w:hAnsi="Times New Roman"/>
                <w:b/>
                <w:bCs/>
                <w:sz w:val="22"/>
                <w:szCs w:val="22"/>
              </w:rPr>
            </w:pPr>
          </w:p>
        </w:tc>
        <w:tc>
          <w:tcPr>
            <w:tcW w:w="1440" w:type="dxa"/>
          </w:tcPr>
          <w:p w14:paraId="00AE998D" w14:textId="77777777" w:rsidR="00491887" w:rsidRPr="00491887" w:rsidRDefault="00491887" w:rsidP="009A095F">
            <w:pPr>
              <w:jc w:val="center"/>
              <w:rPr>
                <w:rFonts w:ascii="Times New Roman" w:hAnsi="Times New Roman"/>
                <w:b/>
                <w:bCs/>
                <w:sz w:val="22"/>
                <w:szCs w:val="22"/>
              </w:rPr>
            </w:pPr>
          </w:p>
        </w:tc>
      </w:tr>
      <w:tr w:rsidR="00491887" w14:paraId="455BC275" w14:textId="77777777" w:rsidTr="00491887">
        <w:tc>
          <w:tcPr>
            <w:tcW w:w="10075" w:type="dxa"/>
          </w:tcPr>
          <w:p w14:paraId="15534E6A" w14:textId="77777777" w:rsidR="00491887" w:rsidRPr="00491887" w:rsidRDefault="00491887" w:rsidP="009A095F">
            <w:pPr>
              <w:rPr>
                <w:rFonts w:ascii="Times New Roman" w:eastAsia="SimSun" w:hAnsi="Times New Roman"/>
                <w:sz w:val="22"/>
                <w:szCs w:val="22"/>
                <w:lang w:eastAsia="zh-CN" w:bidi="ar"/>
              </w:rPr>
            </w:pPr>
            <w:r w:rsidRPr="00491887">
              <w:rPr>
                <w:rFonts w:ascii="Times New Roman" w:eastAsia="SimSun" w:hAnsi="Times New Roman"/>
                <w:color w:val="000000" w:themeColor="text1"/>
                <w:sz w:val="22"/>
                <w:szCs w:val="22"/>
                <w:lang w:eastAsia="zh-CN" w:bidi="ar"/>
              </w:rPr>
              <w:t xml:space="preserve">Gauge 10 Chainlink fence 1800mm </w:t>
            </w:r>
            <w:r w:rsidRPr="00491887">
              <w:rPr>
                <w:rFonts w:ascii="Times New Roman" w:eastAsia="SimSun" w:hAnsi="Times New Roman"/>
                <w:sz w:val="22"/>
                <w:szCs w:val="22"/>
                <w:lang w:eastAsia="zh-CN" w:bidi="ar"/>
              </w:rPr>
              <w:t>high fixed</w:t>
            </w:r>
            <w:r w:rsidRPr="00491887">
              <w:rPr>
                <w:rFonts w:ascii="Times New Roman" w:eastAsia="SimSun" w:hAnsi="Times New Roman"/>
                <w:color w:val="000000" w:themeColor="text1"/>
                <w:sz w:val="22"/>
                <w:szCs w:val="22"/>
                <w:lang w:eastAsia="zh-CN" w:bidi="ar"/>
              </w:rPr>
              <w:t xml:space="preserve"> on precast reinforced concrete </w:t>
            </w:r>
            <w:r w:rsidRPr="00491887">
              <w:rPr>
                <w:rFonts w:ascii="Times New Roman" w:eastAsia="SimSun" w:hAnsi="Times New Roman"/>
                <w:sz w:val="22"/>
                <w:szCs w:val="22"/>
                <w:lang w:eastAsia="zh-CN" w:bidi="ar"/>
              </w:rPr>
              <w:t>poles (</w:t>
            </w:r>
            <w:r w:rsidRPr="00491887">
              <w:rPr>
                <w:rFonts w:ascii="Times New Roman" w:eastAsia="SimSun" w:hAnsi="Times New Roman"/>
                <w:color w:val="000000" w:themeColor="text1"/>
                <w:sz w:val="22"/>
                <w:szCs w:val="22"/>
                <w:lang w:eastAsia="zh-CN" w:bidi="ar"/>
              </w:rPr>
              <w:t>m/s</w:t>
            </w:r>
            <w:r w:rsidRPr="00491887">
              <w:rPr>
                <w:rFonts w:ascii="Times New Roman" w:eastAsia="SimSun" w:hAnsi="Times New Roman"/>
                <w:sz w:val="22"/>
                <w:szCs w:val="22"/>
                <w:lang w:eastAsia="zh-CN" w:bidi="ar"/>
              </w:rPr>
              <w:t>), including</w:t>
            </w:r>
            <w:r w:rsidRPr="00491887">
              <w:rPr>
                <w:rFonts w:ascii="Times New Roman" w:eastAsia="SimSun" w:hAnsi="Times New Roman"/>
                <w:color w:val="000000" w:themeColor="text1"/>
                <w:sz w:val="22"/>
                <w:szCs w:val="22"/>
                <w:lang w:eastAsia="zh-CN" w:bidi="ar"/>
              </w:rPr>
              <w:t xml:space="preserve"> 3No. strand straining wire at 400mm and 3no. Barbed wire c/c through precast poles, tucked into soil</w:t>
            </w:r>
            <w:r w:rsidRPr="00491887">
              <w:rPr>
                <w:rFonts w:ascii="Times New Roman" w:eastAsia="SimSun" w:hAnsi="Times New Roman"/>
                <w:sz w:val="22"/>
                <w:szCs w:val="22"/>
                <w:lang w:eastAsia="zh-CN" w:bidi="ar"/>
              </w:rPr>
              <w:t>.</w:t>
            </w:r>
          </w:p>
          <w:p w14:paraId="37F403D0" w14:textId="77777777" w:rsidR="00491887" w:rsidRPr="00491887" w:rsidRDefault="00491887" w:rsidP="00491887">
            <w:pPr>
              <w:pStyle w:val="ListParagraph"/>
              <w:numPr>
                <w:ilvl w:val="0"/>
                <w:numId w:val="7"/>
              </w:numPr>
              <w:spacing w:before="0" w:after="0" w:line="360" w:lineRule="auto"/>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Chain-link</w:t>
            </w:r>
          </w:p>
          <w:p w14:paraId="27430B18" w14:textId="77777777" w:rsidR="00491887" w:rsidRPr="00491887" w:rsidRDefault="00491887" w:rsidP="00491887">
            <w:pPr>
              <w:pStyle w:val="ListParagraph"/>
              <w:numPr>
                <w:ilvl w:val="0"/>
                <w:numId w:val="7"/>
              </w:numPr>
              <w:spacing w:before="0" w:after="0" w:line="360" w:lineRule="auto"/>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Straining wire</w:t>
            </w:r>
          </w:p>
          <w:p w14:paraId="520D6AF7" w14:textId="77777777" w:rsidR="00491887" w:rsidRPr="00491887" w:rsidRDefault="00491887" w:rsidP="00491887">
            <w:pPr>
              <w:pStyle w:val="ListParagraph"/>
              <w:numPr>
                <w:ilvl w:val="0"/>
                <w:numId w:val="7"/>
              </w:numPr>
              <w:spacing w:before="0" w:after="0" w:line="360" w:lineRule="auto"/>
              <w:rPr>
                <w:rFonts w:ascii="Times New Roman" w:hAnsi="Times New Roman"/>
                <w:sz w:val="22"/>
                <w:szCs w:val="22"/>
              </w:rPr>
            </w:pPr>
            <w:r w:rsidRPr="00491887">
              <w:rPr>
                <w:rFonts w:ascii="Times New Roman" w:eastAsia="SimSun" w:hAnsi="Times New Roman"/>
                <w:color w:val="000000" w:themeColor="text1"/>
                <w:sz w:val="22"/>
                <w:szCs w:val="22"/>
                <w:lang w:eastAsia="zh-CN" w:bidi="ar"/>
              </w:rPr>
              <w:t>Straining wire</w:t>
            </w:r>
          </w:p>
        </w:tc>
        <w:tc>
          <w:tcPr>
            <w:tcW w:w="1170" w:type="dxa"/>
          </w:tcPr>
          <w:p w14:paraId="67CD5800" w14:textId="77777777" w:rsidR="00491887" w:rsidRPr="00491887" w:rsidRDefault="00491887" w:rsidP="00491887">
            <w:pPr>
              <w:jc w:val="center"/>
              <w:rPr>
                <w:rFonts w:ascii="Times New Roman" w:hAnsi="Times New Roman"/>
                <w:sz w:val="22"/>
                <w:szCs w:val="22"/>
              </w:rPr>
            </w:pPr>
          </w:p>
          <w:p w14:paraId="201484F9" w14:textId="77777777" w:rsidR="00491887" w:rsidRPr="00491887" w:rsidRDefault="00491887" w:rsidP="00491887">
            <w:pPr>
              <w:jc w:val="center"/>
              <w:rPr>
                <w:rFonts w:ascii="Times New Roman" w:hAnsi="Times New Roman"/>
                <w:sz w:val="22"/>
                <w:szCs w:val="22"/>
              </w:rPr>
            </w:pPr>
            <w:r w:rsidRPr="00491887">
              <w:rPr>
                <w:rFonts w:ascii="Times New Roman" w:hAnsi="Times New Roman"/>
                <w:sz w:val="22"/>
                <w:szCs w:val="22"/>
              </w:rPr>
              <w:t>M</w:t>
            </w:r>
          </w:p>
          <w:p w14:paraId="4E3E1AA0" w14:textId="77777777" w:rsidR="00491887" w:rsidRPr="00491887" w:rsidRDefault="00491887" w:rsidP="00491887">
            <w:pPr>
              <w:jc w:val="center"/>
              <w:rPr>
                <w:rFonts w:ascii="Times New Roman" w:hAnsi="Times New Roman"/>
                <w:sz w:val="22"/>
                <w:szCs w:val="22"/>
              </w:rPr>
            </w:pPr>
            <w:r w:rsidRPr="00491887">
              <w:rPr>
                <w:rFonts w:ascii="Times New Roman" w:hAnsi="Times New Roman"/>
                <w:sz w:val="22"/>
                <w:szCs w:val="22"/>
              </w:rPr>
              <w:t>M</w:t>
            </w:r>
          </w:p>
          <w:p w14:paraId="3F90419E" w14:textId="77777777" w:rsidR="00491887" w:rsidRPr="00491887" w:rsidRDefault="00491887" w:rsidP="00491887">
            <w:pPr>
              <w:jc w:val="center"/>
              <w:rPr>
                <w:rFonts w:ascii="Times New Roman" w:hAnsi="Times New Roman"/>
                <w:sz w:val="22"/>
                <w:szCs w:val="22"/>
              </w:rPr>
            </w:pPr>
            <w:r w:rsidRPr="00491887">
              <w:rPr>
                <w:rFonts w:ascii="Times New Roman" w:hAnsi="Times New Roman"/>
                <w:sz w:val="22"/>
                <w:szCs w:val="22"/>
              </w:rPr>
              <w:t>M</w:t>
            </w:r>
          </w:p>
        </w:tc>
        <w:tc>
          <w:tcPr>
            <w:tcW w:w="1440" w:type="dxa"/>
          </w:tcPr>
          <w:p w14:paraId="1C322DE8" w14:textId="77777777" w:rsidR="00491887" w:rsidRPr="00491887" w:rsidRDefault="00491887" w:rsidP="00491887">
            <w:pPr>
              <w:jc w:val="right"/>
              <w:rPr>
                <w:rFonts w:ascii="Times New Roman" w:hAnsi="Times New Roman"/>
                <w:color w:val="000000"/>
                <w:sz w:val="22"/>
                <w:szCs w:val="22"/>
              </w:rPr>
            </w:pPr>
            <w:r w:rsidRPr="00491887">
              <w:rPr>
                <w:rFonts w:ascii="Times New Roman" w:hAnsi="Times New Roman"/>
                <w:color w:val="000000"/>
                <w:sz w:val="22"/>
                <w:szCs w:val="22"/>
              </w:rPr>
              <w:t xml:space="preserve">                </w:t>
            </w:r>
          </w:p>
          <w:p w14:paraId="733302F2" w14:textId="77777777" w:rsidR="00491887" w:rsidRPr="00491887" w:rsidRDefault="00491887" w:rsidP="00491887">
            <w:pPr>
              <w:jc w:val="right"/>
              <w:rPr>
                <w:rFonts w:ascii="Times New Roman" w:hAnsi="Times New Roman"/>
                <w:color w:val="000000"/>
                <w:sz w:val="22"/>
                <w:szCs w:val="22"/>
              </w:rPr>
            </w:pPr>
            <w:r w:rsidRPr="00491887">
              <w:rPr>
                <w:rFonts w:ascii="Times New Roman" w:hAnsi="Times New Roman"/>
                <w:color w:val="000000"/>
                <w:sz w:val="22"/>
                <w:szCs w:val="22"/>
              </w:rPr>
              <w:t xml:space="preserve">720 </w:t>
            </w:r>
          </w:p>
          <w:p w14:paraId="0704F61A" w14:textId="77777777" w:rsidR="00491887" w:rsidRPr="00491887" w:rsidRDefault="00491887" w:rsidP="00491887">
            <w:pPr>
              <w:jc w:val="right"/>
              <w:rPr>
                <w:rFonts w:ascii="Times New Roman" w:hAnsi="Times New Roman"/>
                <w:color w:val="000000"/>
                <w:sz w:val="22"/>
                <w:szCs w:val="22"/>
              </w:rPr>
            </w:pPr>
            <w:r w:rsidRPr="00491887">
              <w:rPr>
                <w:rFonts w:ascii="Times New Roman" w:hAnsi="Times New Roman"/>
                <w:color w:val="000000"/>
                <w:sz w:val="22"/>
                <w:szCs w:val="22"/>
              </w:rPr>
              <w:t>2,160</w:t>
            </w:r>
          </w:p>
          <w:p w14:paraId="64620468" w14:textId="77777777" w:rsidR="00491887" w:rsidRPr="00491887" w:rsidRDefault="00491887" w:rsidP="00491887">
            <w:pPr>
              <w:jc w:val="right"/>
              <w:rPr>
                <w:rFonts w:ascii="Times New Roman" w:hAnsi="Times New Roman"/>
                <w:sz w:val="22"/>
                <w:szCs w:val="22"/>
              </w:rPr>
            </w:pPr>
            <w:r w:rsidRPr="00491887">
              <w:rPr>
                <w:rFonts w:ascii="Times New Roman" w:hAnsi="Times New Roman"/>
                <w:color w:val="000000"/>
                <w:sz w:val="22"/>
                <w:szCs w:val="22"/>
              </w:rPr>
              <w:t>2,160</w:t>
            </w:r>
          </w:p>
        </w:tc>
        <w:tc>
          <w:tcPr>
            <w:tcW w:w="1440" w:type="dxa"/>
          </w:tcPr>
          <w:p w14:paraId="1F4FF621" w14:textId="77777777" w:rsidR="00491887" w:rsidRPr="00491887" w:rsidRDefault="00491887" w:rsidP="00491887">
            <w:pPr>
              <w:jc w:val="right"/>
              <w:rPr>
                <w:rFonts w:ascii="Times New Roman" w:hAnsi="Times New Roman"/>
                <w:sz w:val="22"/>
                <w:szCs w:val="22"/>
              </w:rPr>
            </w:pPr>
          </w:p>
          <w:p w14:paraId="1B3F47CB" w14:textId="64ACE96D" w:rsidR="00491887" w:rsidRPr="00491887" w:rsidRDefault="009605B7" w:rsidP="00491887">
            <w:pPr>
              <w:jc w:val="right"/>
              <w:rPr>
                <w:rFonts w:ascii="Times New Roman" w:hAnsi="Times New Roman"/>
                <w:sz w:val="22"/>
                <w:szCs w:val="22"/>
              </w:rPr>
            </w:pPr>
            <w:r>
              <w:rPr>
                <w:rFonts w:ascii="Times New Roman" w:hAnsi="Times New Roman"/>
                <w:sz w:val="22"/>
                <w:szCs w:val="22"/>
              </w:rPr>
              <w:t>63</w:t>
            </w:r>
            <w:r w:rsidR="00491887" w:rsidRPr="00491887">
              <w:rPr>
                <w:rFonts w:ascii="Times New Roman" w:hAnsi="Times New Roman"/>
                <w:sz w:val="22"/>
                <w:szCs w:val="22"/>
              </w:rPr>
              <w:t>0</w:t>
            </w:r>
          </w:p>
          <w:p w14:paraId="65B1E8A5" w14:textId="77777777" w:rsidR="00491887" w:rsidRPr="00491887" w:rsidRDefault="00491887" w:rsidP="00491887">
            <w:pPr>
              <w:jc w:val="right"/>
              <w:rPr>
                <w:rFonts w:ascii="Times New Roman" w:hAnsi="Times New Roman"/>
                <w:sz w:val="22"/>
                <w:szCs w:val="22"/>
              </w:rPr>
            </w:pPr>
            <w:r w:rsidRPr="00491887">
              <w:rPr>
                <w:rFonts w:ascii="Times New Roman" w:hAnsi="Times New Roman"/>
                <w:sz w:val="22"/>
                <w:szCs w:val="22"/>
              </w:rPr>
              <w:t>1,890</w:t>
            </w:r>
          </w:p>
          <w:p w14:paraId="5A31D8EC" w14:textId="10A35B35" w:rsidR="00491887" w:rsidRPr="00491887" w:rsidRDefault="00491887" w:rsidP="00491887">
            <w:pPr>
              <w:jc w:val="right"/>
              <w:rPr>
                <w:rFonts w:ascii="Times New Roman" w:hAnsi="Times New Roman"/>
                <w:sz w:val="22"/>
                <w:szCs w:val="22"/>
              </w:rPr>
            </w:pPr>
            <w:r w:rsidRPr="00491887">
              <w:rPr>
                <w:rFonts w:ascii="Times New Roman" w:hAnsi="Times New Roman"/>
                <w:sz w:val="22"/>
                <w:szCs w:val="22"/>
              </w:rPr>
              <w:t>1,890</w:t>
            </w:r>
          </w:p>
        </w:tc>
      </w:tr>
      <w:tr w:rsidR="00491887" w14:paraId="4407BA69" w14:textId="77777777" w:rsidTr="00491887">
        <w:tc>
          <w:tcPr>
            <w:tcW w:w="10075" w:type="dxa"/>
          </w:tcPr>
          <w:p w14:paraId="6C3FCB7B" w14:textId="77777777" w:rsidR="00491887" w:rsidRPr="00491887" w:rsidRDefault="00491887" w:rsidP="009A095F">
            <w:pPr>
              <w:rPr>
                <w:rFonts w:ascii="Times New Roman" w:hAnsi="Times New Roman"/>
                <w:sz w:val="22"/>
                <w:szCs w:val="22"/>
              </w:rPr>
            </w:pPr>
            <w:r w:rsidRPr="00491887">
              <w:rPr>
                <w:rFonts w:ascii="Times New Roman" w:eastAsia="SimSun" w:hAnsi="Times New Roman"/>
                <w:color w:val="000000" w:themeColor="text1"/>
                <w:sz w:val="22"/>
                <w:szCs w:val="22"/>
                <w:lang w:eastAsia="zh-CN" w:bidi="ar"/>
              </w:rPr>
              <w:lastRenderedPageBreak/>
              <w:t xml:space="preserve">100x100x3000mm long overall kinked at top precast reinforced concrete </w:t>
            </w:r>
            <w:r w:rsidRPr="00491887">
              <w:rPr>
                <w:rFonts w:ascii="Times New Roman" w:eastAsia="SimSun" w:hAnsi="Times New Roman"/>
                <w:sz w:val="22"/>
                <w:szCs w:val="22"/>
                <w:lang w:eastAsia="zh-CN" w:bidi="ar"/>
              </w:rPr>
              <w:t>poles at</w:t>
            </w:r>
            <w:r w:rsidRPr="00491887">
              <w:rPr>
                <w:rFonts w:ascii="Times New Roman" w:eastAsia="SimSun" w:hAnsi="Times New Roman"/>
                <w:color w:val="000000" w:themeColor="text1"/>
                <w:sz w:val="22"/>
                <w:szCs w:val="22"/>
                <w:lang w:eastAsia="zh-CN" w:bidi="ar"/>
              </w:rPr>
              <w:t xml:space="preserve"> 2500mm c/c spacing anchored into 250x250x600mm high insitu concrete (1:3:6) </w:t>
            </w:r>
            <w:r w:rsidRPr="00491887">
              <w:rPr>
                <w:rFonts w:ascii="Times New Roman" w:eastAsia="SimSun" w:hAnsi="Times New Roman"/>
                <w:sz w:val="22"/>
                <w:szCs w:val="22"/>
                <w:lang w:eastAsia="zh-CN" w:bidi="ar"/>
              </w:rPr>
              <w:t>footing, including</w:t>
            </w:r>
            <w:r w:rsidRPr="00491887">
              <w:rPr>
                <w:rFonts w:ascii="Times New Roman" w:eastAsia="SimSun" w:hAnsi="Times New Roman"/>
                <w:color w:val="000000" w:themeColor="text1"/>
                <w:sz w:val="22"/>
                <w:szCs w:val="22"/>
                <w:lang w:eastAsia="zh-CN" w:bidi="ar"/>
              </w:rPr>
              <w:t xml:space="preserve"> all necessary excavations and earthworks</w:t>
            </w:r>
            <w:r w:rsidRPr="00491887">
              <w:rPr>
                <w:rFonts w:ascii="Times New Roman" w:eastAsia="SimSun" w:hAnsi="Times New Roman"/>
                <w:sz w:val="22"/>
                <w:szCs w:val="22"/>
                <w:lang w:eastAsia="zh-CN" w:bidi="ar"/>
              </w:rPr>
              <w:t>.</w:t>
            </w:r>
          </w:p>
        </w:tc>
        <w:tc>
          <w:tcPr>
            <w:tcW w:w="1170" w:type="dxa"/>
          </w:tcPr>
          <w:p w14:paraId="666E2ABD" w14:textId="77777777" w:rsidR="00491887" w:rsidRPr="00491887" w:rsidRDefault="00491887" w:rsidP="00491887">
            <w:pPr>
              <w:jc w:val="center"/>
              <w:rPr>
                <w:rFonts w:ascii="Times New Roman" w:hAnsi="Times New Roman"/>
                <w:sz w:val="22"/>
                <w:szCs w:val="22"/>
              </w:rPr>
            </w:pPr>
            <w:r w:rsidRPr="00491887">
              <w:rPr>
                <w:rFonts w:ascii="Times New Roman" w:eastAsia="SimSun" w:hAnsi="Times New Roman"/>
                <w:color w:val="000000" w:themeColor="text1"/>
                <w:sz w:val="22"/>
                <w:szCs w:val="22"/>
                <w:lang w:eastAsia="zh-CN" w:bidi="ar"/>
              </w:rPr>
              <w:t>NO.</w:t>
            </w:r>
          </w:p>
        </w:tc>
        <w:tc>
          <w:tcPr>
            <w:tcW w:w="1440" w:type="dxa"/>
          </w:tcPr>
          <w:p w14:paraId="2B6A74A5"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            240 </w:t>
            </w:r>
          </w:p>
        </w:tc>
        <w:tc>
          <w:tcPr>
            <w:tcW w:w="1440" w:type="dxa"/>
          </w:tcPr>
          <w:p w14:paraId="2E09AB92"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210</w:t>
            </w:r>
          </w:p>
        </w:tc>
      </w:tr>
      <w:tr w:rsidR="00491887" w14:paraId="7B108B7D" w14:textId="77777777" w:rsidTr="00491887">
        <w:tc>
          <w:tcPr>
            <w:tcW w:w="10075" w:type="dxa"/>
          </w:tcPr>
          <w:p w14:paraId="778714B9"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100x100mm struts anchored into 250x250x600mm high insitu concrete (1:3:6) footing including all necessary excavations and earthworks</w:t>
            </w:r>
            <w:r w:rsidRPr="00491887">
              <w:rPr>
                <w:rFonts w:ascii="Times New Roman" w:eastAsia="SimSun" w:hAnsi="Times New Roman"/>
                <w:sz w:val="22"/>
                <w:szCs w:val="22"/>
                <w:lang w:eastAsia="zh-CN" w:bidi="ar"/>
              </w:rPr>
              <w:t>.</w:t>
            </w:r>
          </w:p>
        </w:tc>
        <w:tc>
          <w:tcPr>
            <w:tcW w:w="1170" w:type="dxa"/>
          </w:tcPr>
          <w:p w14:paraId="14330175" w14:textId="77777777" w:rsidR="00491887" w:rsidRPr="00491887" w:rsidRDefault="00491887" w:rsidP="00491887">
            <w:pPr>
              <w:jc w:val="cente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NO</w:t>
            </w:r>
          </w:p>
        </w:tc>
        <w:tc>
          <w:tcPr>
            <w:tcW w:w="1440" w:type="dxa"/>
          </w:tcPr>
          <w:p w14:paraId="03CBAFE9"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            240 </w:t>
            </w:r>
          </w:p>
        </w:tc>
        <w:tc>
          <w:tcPr>
            <w:tcW w:w="1440" w:type="dxa"/>
          </w:tcPr>
          <w:p w14:paraId="38283F48"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210</w:t>
            </w:r>
          </w:p>
        </w:tc>
      </w:tr>
      <w:tr w:rsidR="00491887" w14:paraId="6DAE81DE" w14:textId="77777777" w:rsidTr="00491887">
        <w:tc>
          <w:tcPr>
            <w:tcW w:w="10075" w:type="dxa"/>
          </w:tcPr>
          <w:p w14:paraId="44C42E8D"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 xml:space="preserve">Insitu Concrete class 25 (1:3:6); 20mm aggregates, finished fair on all expose </w:t>
            </w:r>
            <w:r w:rsidRPr="00491887">
              <w:rPr>
                <w:rFonts w:ascii="Times New Roman" w:eastAsia="SimSun" w:hAnsi="Times New Roman"/>
                <w:sz w:val="22"/>
                <w:szCs w:val="22"/>
                <w:lang w:eastAsia="zh-CN" w:bidi="ar"/>
              </w:rPr>
              <w:t>surfaces around</w:t>
            </w:r>
            <w:r w:rsidRPr="00491887">
              <w:rPr>
                <w:rFonts w:ascii="Times New Roman" w:eastAsia="SimSun" w:hAnsi="Times New Roman"/>
                <w:color w:val="000000" w:themeColor="text1"/>
                <w:sz w:val="22"/>
                <w:szCs w:val="22"/>
                <w:lang w:eastAsia="zh-CN" w:bidi="ar"/>
              </w:rPr>
              <w:t xml:space="preserve"> chainlink fence</w:t>
            </w:r>
            <w:r w:rsidRPr="00491887">
              <w:rPr>
                <w:rFonts w:ascii="Times New Roman" w:eastAsia="SimSun" w:hAnsi="Times New Roman"/>
                <w:sz w:val="22"/>
                <w:szCs w:val="22"/>
                <w:lang w:eastAsia="zh-CN" w:bidi="ar"/>
              </w:rPr>
              <w:t>.</w:t>
            </w:r>
          </w:p>
        </w:tc>
        <w:tc>
          <w:tcPr>
            <w:tcW w:w="1170" w:type="dxa"/>
          </w:tcPr>
          <w:p w14:paraId="353A9FAE" w14:textId="77777777" w:rsidR="00491887" w:rsidRPr="00491887" w:rsidRDefault="00491887" w:rsidP="00491887">
            <w:pPr>
              <w:jc w:val="cente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NO</w:t>
            </w:r>
          </w:p>
        </w:tc>
        <w:tc>
          <w:tcPr>
            <w:tcW w:w="1440" w:type="dxa"/>
          </w:tcPr>
          <w:p w14:paraId="250CA27D"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               880 </w:t>
            </w:r>
          </w:p>
        </w:tc>
        <w:tc>
          <w:tcPr>
            <w:tcW w:w="1440" w:type="dxa"/>
          </w:tcPr>
          <w:p w14:paraId="70C26BCD"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770</w:t>
            </w:r>
          </w:p>
        </w:tc>
      </w:tr>
      <w:tr w:rsidR="00491887" w14:paraId="5B05AE98" w14:textId="77777777" w:rsidTr="00491887">
        <w:tc>
          <w:tcPr>
            <w:tcW w:w="10075" w:type="dxa"/>
          </w:tcPr>
          <w:p w14:paraId="5AB91F27"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MILD STEEL GATES</w:t>
            </w:r>
          </w:p>
        </w:tc>
        <w:tc>
          <w:tcPr>
            <w:tcW w:w="1170" w:type="dxa"/>
          </w:tcPr>
          <w:p w14:paraId="0AECFE9A" w14:textId="77777777" w:rsidR="00491887" w:rsidRPr="00491887" w:rsidRDefault="00491887" w:rsidP="00491887">
            <w:pPr>
              <w:jc w:val="center"/>
              <w:rPr>
                <w:rFonts w:ascii="Times New Roman" w:eastAsia="SimSun" w:hAnsi="Times New Roman"/>
                <w:color w:val="000000" w:themeColor="text1"/>
                <w:sz w:val="22"/>
                <w:szCs w:val="22"/>
                <w:lang w:eastAsia="zh-CN" w:bidi="ar"/>
              </w:rPr>
            </w:pPr>
          </w:p>
        </w:tc>
        <w:tc>
          <w:tcPr>
            <w:tcW w:w="1440" w:type="dxa"/>
          </w:tcPr>
          <w:p w14:paraId="40F00ED8"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               </w:t>
            </w:r>
          </w:p>
        </w:tc>
        <w:tc>
          <w:tcPr>
            <w:tcW w:w="1440" w:type="dxa"/>
          </w:tcPr>
          <w:p w14:paraId="54765773" w14:textId="77777777" w:rsidR="00491887" w:rsidRPr="00491887" w:rsidRDefault="00491887" w:rsidP="00491887">
            <w:pPr>
              <w:jc w:val="right"/>
              <w:rPr>
                <w:rFonts w:ascii="Times New Roman" w:eastAsia="SimSun" w:hAnsi="Times New Roman"/>
                <w:color w:val="000000" w:themeColor="text1"/>
                <w:sz w:val="22"/>
                <w:szCs w:val="22"/>
                <w:lang w:eastAsia="zh-CN" w:bidi="ar"/>
              </w:rPr>
            </w:pPr>
          </w:p>
        </w:tc>
      </w:tr>
      <w:tr w:rsidR="00491887" w14:paraId="55EF70CE" w14:textId="77777777" w:rsidTr="00491887">
        <w:tc>
          <w:tcPr>
            <w:tcW w:w="10075" w:type="dxa"/>
          </w:tcPr>
          <w:p w14:paraId="0407D291"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Fabricate and fix Mild steel gate size 5000mm wide x 2500mm high overall in 2No openable leaves in 75mm x 75mm x 6mm RHS framing including 50 x 50mm x 2mm thick SHS pointed rails &amp; braces, stiffeners, complete with bolts, locks, hinges, fixing lugs all to Architect's detailed design.</w:t>
            </w:r>
          </w:p>
        </w:tc>
        <w:tc>
          <w:tcPr>
            <w:tcW w:w="1170" w:type="dxa"/>
          </w:tcPr>
          <w:p w14:paraId="3B25B3E2" w14:textId="77777777" w:rsidR="00491887" w:rsidRPr="00491887" w:rsidRDefault="00491887" w:rsidP="00491887">
            <w:pPr>
              <w:jc w:val="cente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NO</w:t>
            </w:r>
          </w:p>
        </w:tc>
        <w:tc>
          <w:tcPr>
            <w:tcW w:w="1440" w:type="dxa"/>
          </w:tcPr>
          <w:p w14:paraId="3072A936"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               8</w:t>
            </w:r>
          </w:p>
        </w:tc>
        <w:tc>
          <w:tcPr>
            <w:tcW w:w="1440" w:type="dxa"/>
          </w:tcPr>
          <w:p w14:paraId="39D25ABA"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7</w:t>
            </w:r>
          </w:p>
        </w:tc>
      </w:tr>
      <w:tr w:rsidR="00491887" w14:paraId="4604528D" w14:textId="77777777" w:rsidTr="00491887">
        <w:tc>
          <w:tcPr>
            <w:tcW w:w="10075" w:type="dxa"/>
          </w:tcPr>
          <w:p w14:paraId="5DC76381"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Ditto; Single leaf size 1000mm wide x 2200mm high</w:t>
            </w:r>
            <w:r w:rsidRPr="00491887">
              <w:rPr>
                <w:rFonts w:ascii="Times New Roman" w:eastAsia="SimSun" w:hAnsi="Times New Roman"/>
                <w:sz w:val="22"/>
                <w:szCs w:val="22"/>
                <w:lang w:eastAsia="zh-CN" w:bidi="ar"/>
              </w:rPr>
              <w:t>.</w:t>
            </w:r>
          </w:p>
        </w:tc>
        <w:tc>
          <w:tcPr>
            <w:tcW w:w="1170" w:type="dxa"/>
          </w:tcPr>
          <w:p w14:paraId="45412F71" w14:textId="77777777" w:rsidR="00491887" w:rsidRPr="00491887" w:rsidRDefault="00491887" w:rsidP="00491887">
            <w:pPr>
              <w:jc w:val="cente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NO</w:t>
            </w:r>
          </w:p>
        </w:tc>
        <w:tc>
          <w:tcPr>
            <w:tcW w:w="1440" w:type="dxa"/>
          </w:tcPr>
          <w:p w14:paraId="70C5EB3F"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8   </w:t>
            </w:r>
          </w:p>
        </w:tc>
        <w:tc>
          <w:tcPr>
            <w:tcW w:w="1440" w:type="dxa"/>
          </w:tcPr>
          <w:p w14:paraId="73DED0FC"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7</w:t>
            </w:r>
          </w:p>
        </w:tc>
      </w:tr>
      <w:tr w:rsidR="00491887" w14:paraId="099B26A0" w14:textId="77777777" w:rsidTr="00491887">
        <w:tc>
          <w:tcPr>
            <w:tcW w:w="10075" w:type="dxa"/>
          </w:tcPr>
          <w:p w14:paraId="2EDFC091"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Provide and construct reinforced concrete grade 25 gate column size 400mm x 400mm x 2.50M high to encase steel gate column reinforced with 4No Y16 steel bars including formwork, rendering, coping, foundation and earth works</w:t>
            </w:r>
            <w:r w:rsidRPr="00491887">
              <w:rPr>
                <w:rFonts w:ascii="Times New Roman" w:eastAsia="SimSun" w:hAnsi="Times New Roman"/>
                <w:sz w:val="22"/>
                <w:szCs w:val="22"/>
                <w:lang w:eastAsia="zh-CN" w:bidi="ar"/>
              </w:rPr>
              <w:t>.</w:t>
            </w:r>
          </w:p>
        </w:tc>
        <w:tc>
          <w:tcPr>
            <w:tcW w:w="1170" w:type="dxa"/>
          </w:tcPr>
          <w:p w14:paraId="58EB503E" w14:textId="77777777" w:rsidR="00491887" w:rsidRPr="00491887" w:rsidRDefault="00491887" w:rsidP="00491887">
            <w:pPr>
              <w:jc w:val="cente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NO</w:t>
            </w:r>
          </w:p>
        </w:tc>
        <w:tc>
          <w:tcPr>
            <w:tcW w:w="1440" w:type="dxa"/>
          </w:tcPr>
          <w:p w14:paraId="567244FF"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hAnsi="Times New Roman"/>
                <w:color w:val="000000"/>
                <w:sz w:val="22"/>
                <w:szCs w:val="22"/>
              </w:rPr>
              <w:t xml:space="preserve">32 </w:t>
            </w:r>
          </w:p>
        </w:tc>
        <w:tc>
          <w:tcPr>
            <w:tcW w:w="1440" w:type="dxa"/>
          </w:tcPr>
          <w:p w14:paraId="78CDC8BE" w14:textId="77777777" w:rsidR="00491887" w:rsidRPr="00491887" w:rsidRDefault="00491887" w:rsidP="00491887">
            <w:pPr>
              <w:jc w:val="right"/>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28</w:t>
            </w:r>
          </w:p>
        </w:tc>
      </w:tr>
      <w:tr w:rsidR="00491887" w14:paraId="612FF855" w14:textId="77777777" w:rsidTr="00491887">
        <w:trPr>
          <w:trHeight w:val="260"/>
        </w:trPr>
        <w:tc>
          <w:tcPr>
            <w:tcW w:w="10075" w:type="dxa"/>
          </w:tcPr>
          <w:p w14:paraId="20257682" w14:textId="77777777" w:rsidR="00491887" w:rsidRPr="00491887" w:rsidRDefault="00491887" w:rsidP="009A095F">
            <w:pPr>
              <w:rPr>
                <w:rFonts w:ascii="Times New Roman" w:eastAsia="SimSun" w:hAnsi="Times New Roman"/>
                <w:b/>
                <w:bCs/>
                <w:color w:val="000000" w:themeColor="text1"/>
                <w:sz w:val="22"/>
                <w:szCs w:val="22"/>
                <w:lang w:eastAsia="zh-CN" w:bidi="ar"/>
              </w:rPr>
            </w:pPr>
            <w:r w:rsidRPr="00491887">
              <w:rPr>
                <w:rFonts w:ascii="Times New Roman" w:eastAsia="SimSun" w:hAnsi="Times New Roman"/>
                <w:b/>
                <w:bCs/>
                <w:color w:val="000000" w:themeColor="text1"/>
                <w:sz w:val="22"/>
                <w:szCs w:val="22"/>
                <w:lang w:eastAsia="zh-CN" w:bidi="ar"/>
              </w:rPr>
              <w:t>LIVE FENCING OF ENVIROMENTAL RESTORATION SITE</w:t>
            </w:r>
          </w:p>
        </w:tc>
        <w:tc>
          <w:tcPr>
            <w:tcW w:w="1170" w:type="dxa"/>
          </w:tcPr>
          <w:p w14:paraId="58401D69" w14:textId="77777777" w:rsidR="00491887" w:rsidRPr="00491887" w:rsidRDefault="00491887" w:rsidP="00491887">
            <w:pPr>
              <w:jc w:val="center"/>
              <w:rPr>
                <w:rFonts w:ascii="Times New Roman" w:eastAsia="SimSun" w:hAnsi="Times New Roman"/>
                <w:color w:val="000000" w:themeColor="text1"/>
                <w:sz w:val="22"/>
                <w:szCs w:val="22"/>
                <w:lang w:eastAsia="zh-CN" w:bidi="ar"/>
              </w:rPr>
            </w:pPr>
          </w:p>
        </w:tc>
        <w:tc>
          <w:tcPr>
            <w:tcW w:w="1440" w:type="dxa"/>
          </w:tcPr>
          <w:p w14:paraId="2EB52A39" w14:textId="77777777" w:rsidR="00491887" w:rsidRPr="00491887" w:rsidRDefault="00491887" w:rsidP="00491887">
            <w:pPr>
              <w:jc w:val="right"/>
              <w:rPr>
                <w:rFonts w:ascii="Times New Roman" w:eastAsia="SimSun" w:hAnsi="Times New Roman"/>
                <w:color w:val="000000" w:themeColor="text1"/>
                <w:sz w:val="22"/>
                <w:szCs w:val="22"/>
                <w:lang w:eastAsia="zh-CN" w:bidi="ar"/>
              </w:rPr>
            </w:pPr>
          </w:p>
        </w:tc>
        <w:tc>
          <w:tcPr>
            <w:tcW w:w="1440" w:type="dxa"/>
          </w:tcPr>
          <w:p w14:paraId="7721A7D1" w14:textId="77777777" w:rsidR="00491887" w:rsidRPr="00491887" w:rsidRDefault="00491887" w:rsidP="00491887">
            <w:pPr>
              <w:jc w:val="right"/>
              <w:rPr>
                <w:rFonts w:ascii="Times New Roman" w:eastAsia="SimSun" w:hAnsi="Times New Roman"/>
                <w:color w:val="000000" w:themeColor="text1"/>
                <w:sz w:val="22"/>
                <w:szCs w:val="22"/>
                <w:lang w:eastAsia="zh-CN" w:bidi="ar"/>
              </w:rPr>
            </w:pPr>
          </w:p>
        </w:tc>
      </w:tr>
      <w:tr w:rsidR="00491887" w14:paraId="6F2BB169" w14:textId="77777777" w:rsidTr="00491887">
        <w:tc>
          <w:tcPr>
            <w:tcW w:w="10075" w:type="dxa"/>
          </w:tcPr>
          <w:p w14:paraId="0856B504" w14:textId="77777777" w:rsidR="00491887" w:rsidRPr="00491887" w:rsidRDefault="00491887" w:rsidP="009A095F">
            <w:pPr>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Fencing with approved live fencing, treated wooden poles and barbed wire including a gate</w:t>
            </w:r>
            <w:r w:rsidRPr="00491887">
              <w:rPr>
                <w:rFonts w:ascii="Times New Roman" w:eastAsia="SimSun" w:hAnsi="Times New Roman"/>
                <w:sz w:val="22"/>
                <w:szCs w:val="22"/>
                <w:lang w:eastAsia="zh-CN" w:bidi="ar"/>
              </w:rPr>
              <w:t>.</w:t>
            </w:r>
          </w:p>
        </w:tc>
        <w:tc>
          <w:tcPr>
            <w:tcW w:w="1170" w:type="dxa"/>
          </w:tcPr>
          <w:p w14:paraId="016B0FA8" w14:textId="77777777" w:rsidR="00491887" w:rsidRPr="00491887" w:rsidRDefault="00491887" w:rsidP="00491887">
            <w:pPr>
              <w:jc w:val="center"/>
              <w:rPr>
                <w:rFonts w:ascii="Times New Roman" w:eastAsia="SimSun" w:hAnsi="Times New Roman"/>
                <w:color w:val="000000" w:themeColor="text1"/>
                <w:sz w:val="22"/>
                <w:szCs w:val="22"/>
                <w:lang w:eastAsia="zh-CN" w:bidi="ar"/>
              </w:rPr>
            </w:pPr>
          </w:p>
        </w:tc>
        <w:tc>
          <w:tcPr>
            <w:tcW w:w="1440" w:type="dxa"/>
          </w:tcPr>
          <w:p w14:paraId="0344522A" w14:textId="77777777" w:rsidR="00491887" w:rsidRPr="00491887" w:rsidRDefault="00491887" w:rsidP="00491887">
            <w:pPr>
              <w:jc w:val="right"/>
              <w:rPr>
                <w:rFonts w:ascii="Times New Roman" w:eastAsia="SimSun" w:hAnsi="Times New Roman"/>
                <w:color w:val="000000" w:themeColor="text1"/>
                <w:sz w:val="22"/>
                <w:szCs w:val="22"/>
                <w:lang w:eastAsia="zh-CN" w:bidi="ar"/>
              </w:rPr>
            </w:pPr>
          </w:p>
        </w:tc>
        <w:tc>
          <w:tcPr>
            <w:tcW w:w="1440" w:type="dxa"/>
          </w:tcPr>
          <w:p w14:paraId="6F10B63A" w14:textId="77777777" w:rsidR="00491887" w:rsidRPr="00491887" w:rsidRDefault="00491887" w:rsidP="00491887">
            <w:pPr>
              <w:jc w:val="right"/>
              <w:rPr>
                <w:rFonts w:ascii="Times New Roman" w:eastAsia="SimSun" w:hAnsi="Times New Roman"/>
                <w:color w:val="000000" w:themeColor="text1"/>
                <w:sz w:val="22"/>
                <w:szCs w:val="22"/>
                <w:lang w:eastAsia="zh-CN" w:bidi="ar"/>
              </w:rPr>
            </w:pPr>
          </w:p>
        </w:tc>
      </w:tr>
      <w:tr w:rsidR="00491887" w14:paraId="6B87FA3D" w14:textId="77777777" w:rsidTr="00491887">
        <w:tc>
          <w:tcPr>
            <w:tcW w:w="10075" w:type="dxa"/>
          </w:tcPr>
          <w:p w14:paraId="7A41EEAB" w14:textId="77777777" w:rsidR="00491887" w:rsidRPr="00491887" w:rsidRDefault="00491887" w:rsidP="009A095F">
            <w:pPr>
              <w:rPr>
                <w:rFonts w:ascii="Times New Roman" w:hAnsi="Times New Roman"/>
                <w:sz w:val="22"/>
                <w:szCs w:val="22"/>
              </w:rPr>
            </w:pPr>
            <w:r w:rsidRPr="00491887">
              <w:rPr>
                <w:rFonts w:ascii="Times New Roman" w:hAnsi="Times New Roman"/>
                <w:sz w:val="22"/>
                <w:szCs w:val="22"/>
              </w:rPr>
              <w:t>Tree seedlings K-apples</w:t>
            </w:r>
          </w:p>
        </w:tc>
        <w:tc>
          <w:tcPr>
            <w:tcW w:w="1170" w:type="dxa"/>
          </w:tcPr>
          <w:p w14:paraId="4E6E1B1E" w14:textId="77777777" w:rsidR="00491887" w:rsidRPr="00491887" w:rsidRDefault="00491887" w:rsidP="00491887">
            <w:pPr>
              <w:jc w:val="center"/>
              <w:rPr>
                <w:rFonts w:ascii="Times New Roman" w:hAnsi="Times New Roman"/>
                <w:sz w:val="22"/>
                <w:szCs w:val="22"/>
              </w:rPr>
            </w:pPr>
            <w:r w:rsidRPr="00491887">
              <w:rPr>
                <w:rFonts w:ascii="Times New Roman" w:hAnsi="Times New Roman"/>
                <w:sz w:val="22"/>
                <w:szCs w:val="22"/>
              </w:rPr>
              <w:t>PCS</w:t>
            </w:r>
          </w:p>
        </w:tc>
        <w:tc>
          <w:tcPr>
            <w:tcW w:w="1440" w:type="dxa"/>
          </w:tcPr>
          <w:p w14:paraId="7113379F" w14:textId="77777777" w:rsidR="00491887" w:rsidRPr="00491887" w:rsidRDefault="00491887" w:rsidP="00491887">
            <w:pPr>
              <w:jc w:val="right"/>
              <w:rPr>
                <w:rFonts w:ascii="Times New Roman" w:hAnsi="Times New Roman"/>
                <w:sz w:val="22"/>
                <w:szCs w:val="22"/>
              </w:rPr>
            </w:pPr>
            <w:r w:rsidRPr="00491887">
              <w:rPr>
                <w:rFonts w:ascii="Times New Roman" w:hAnsi="Times New Roman"/>
                <w:color w:val="000000"/>
                <w:sz w:val="22"/>
                <w:szCs w:val="22"/>
              </w:rPr>
              <w:t xml:space="preserve">43,040   </w:t>
            </w:r>
          </w:p>
        </w:tc>
        <w:tc>
          <w:tcPr>
            <w:tcW w:w="1440" w:type="dxa"/>
          </w:tcPr>
          <w:p w14:paraId="0949B3EB" w14:textId="77777777" w:rsidR="00491887" w:rsidRPr="00491887" w:rsidRDefault="00491887" w:rsidP="00491887">
            <w:pPr>
              <w:jc w:val="right"/>
              <w:rPr>
                <w:rFonts w:ascii="Times New Roman" w:hAnsi="Times New Roman"/>
                <w:sz w:val="22"/>
                <w:szCs w:val="22"/>
              </w:rPr>
            </w:pPr>
            <w:r w:rsidRPr="00491887">
              <w:rPr>
                <w:rFonts w:ascii="Times New Roman" w:hAnsi="Times New Roman"/>
                <w:sz w:val="22"/>
                <w:szCs w:val="22"/>
              </w:rPr>
              <w:t>37,660</w:t>
            </w:r>
          </w:p>
        </w:tc>
      </w:tr>
      <w:tr w:rsidR="00491887" w14:paraId="6DA61CD3" w14:textId="77777777" w:rsidTr="00491887">
        <w:tc>
          <w:tcPr>
            <w:tcW w:w="10075" w:type="dxa"/>
          </w:tcPr>
          <w:p w14:paraId="5A97D505" w14:textId="77777777" w:rsidR="00491887" w:rsidRPr="00491887" w:rsidRDefault="00491887" w:rsidP="009A095F">
            <w:pPr>
              <w:rPr>
                <w:rFonts w:ascii="Times New Roman" w:hAnsi="Times New Roman"/>
                <w:sz w:val="22"/>
                <w:szCs w:val="22"/>
              </w:rPr>
            </w:pPr>
            <w:r w:rsidRPr="00491887">
              <w:rPr>
                <w:rFonts w:ascii="Times New Roman" w:eastAsia="SimSun" w:hAnsi="Times New Roman"/>
                <w:color w:val="000000" w:themeColor="text1"/>
                <w:sz w:val="22"/>
                <w:szCs w:val="22"/>
                <w:lang w:eastAsia="zh-CN" w:bidi="ar"/>
              </w:rPr>
              <w:t>Wooden poles</w:t>
            </w:r>
          </w:p>
        </w:tc>
        <w:tc>
          <w:tcPr>
            <w:tcW w:w="1170" w:type="dxa"/>
          </w:tcPr>
          <w:p w14:paraId="0DD3F929" w14:textId="77777777" w:rsidR="00491887" w:rsidRPr="00491887" w:rsidRDefault="00491887" w:rsidP="00491887">
            <w:pPr>
              <w:jc w:val="center"/>
              <w:rPr>
                <w:rFonts w:ascii="Times New Roman" w:hAnsi="Times New Roman"/>
                <w:sz w:val="22"/>
                <w:szCs w:val="22"/>
              </w:rPr>
            </w:pPr>
            <w:r w:rsidRPr="00491887">
              <w:rPr>
                <w:rFonts w:ascii="Times New Roman" w:hAnsi="Times New Roman"/>
                <w:sz w:val="22"/>
                <w:szCs w:val="22"/>
              </w:rPr>
              <w:t>PCS</w:t>
            </w:r>
          </w:p>
        </w:tc>
        <w:tc>
          <w:tcPr>
            <w:tcW w:w="1440" w:type="dxa"/>
          </w:tcPr>
          <w:p w14:paraId="180A534B" w14:textId="77777777" w:rsidR="00491887" w:rsidRPr="00491887" w:rsidRDefault="00491887" w:rsidP="00491887">
            <w:pPr>
              <w:jc w:val="right"/>
              <w:rPr>
                <w:rFonts w:ascii="Times New Roman" w:hAnsi="Times New Roman"/>
                <w:sz w:val="22"/>
                <w:szCs w:val="22"/>
              </w:rPr>
            </w:pPr>
            <w:r w:rsidRPr="00491887">
              <w:rPr>
                <w:rFonts w:ascii="Times New Roman" w:hAnsi="Times New Roman"/>
                <w:color w:val="000000"/>
                <w:sz w:val="22"/>
                <w:szCs w:val="22"/>
              </w:rPr>
              <w:t xml:space="preserve">3,200   </w:t>
            </w:r>
          </w:p>
        </w:tc>
        <w:tc>
          <w:tcPr>
            <w:tcW w:w="1440" w:type="dxa"/>
          </w:tcPr>
          <w:p w14:paraId="5F2A1CF7" w14:textId="77777777" w:rsidR="00491887" w:rsidRPr="00491887" w:rsidRDefault="00491887" w:rsidP="00491887">
            <w:pPr>
              <w:jc w:val="right"/>
              <w:rPr>
                <w:rFonts w:ascii="Times New Roman" w:hAnsi="Times New Roman"/>
                <w:sz w:val="22"/>
                <w:szCs w:val="22"/>
              </w:rPr>
            </w:pPr>
            <w:r w:rsidRPr="00491887">
              <w:rPr>
                <w:rFonts w:ascii="Times New Roman" w:hAnsi="Times New Roman"/>
                <w:sz w:val="22"/>
                <w:szCs w:val="22"/>
              </w:rPr>
              <w:t>2,800</w:t>
            </w:r>
          </w:p>
        </w:tc>
      </w:tr>
      <w:tr w:rsidR="00491887" w14:paraId="144B8454" w14:textId="77777777" w:rsidTr="00491887">
        <w:tc>
          <w:tcPr>
            <w:tcW w:w="10075" w:type="dxa"/>
          </w:tcPr>
          <w:p w14:paraId="18ACB67A" w14:textId="77777777" w:rsidR="00491887" w:rsidRPr="00491887" w:rsidRDefault="00491887" w:rsidP="009A095F">
            <w:pPr>
              <w:rPr>
                <w:rFonts w:ascii="Times New Roman" w:hAnsi="Times New Roman"/>
                <w:sz w:val="22"/>
                <w:szCs w:val="22"/>
              </w:rPr>
            </w:pPr>
            <w:r w:rsidRPr="00491887">
              <w:rPr>
                <w:rFonts w:ascii="Times New Roman" w:eastAsia="SimSun" w:hAnsi="Times New Roman"/>
                <w:color w:val="000000" w:themeColor="text1"/>
                <w:sz w:val="22"/>
                <w:szCs w:val="22"/>
                <w:lang w:eastAsia="zh-CN" w:bidi="ar"/>
              </w:rPr>
              <w:t>Barbed wire per site of length 845m per roll</w:t>
            </w:r>
          </w:p>
        </w:tc>
        <w:tc>
          <w:tcPr>
            <w:tcW w:w="1170" w:type="dxa"/>
          </w:tcPr>
          <w:p w14:paraId="34E1287C" w14:textId="77777777" w:rsidR="00491887" w:rsidRPr="00491887" w:rsidRDefault="00491887" w:rsidP="00491887">
            <w:pPr>
              <w:jc w:val="center"/>
              <w:rPr>
                <w:rFonts w:ascii="Times New Roman" w:hAnsi="Times New Roman"/>
                <w:sz w:val="22"/>
                <w:szCs w:val="22"/>
              </w:rPr>
            </w:pPr>
            <w:r w:rsidRPr="00491887">
              <w:rPr>
                <w:rFonts w:ascii="Times New Roman" w:hAnsi="Times New Roman"/>
                <w:sz w:val="22"/>
                <w:szCs w:val="22"/>
              </w:rPr>
              <w:t>Rolls</w:t>
            </w:r>
          </w:p>
        </w:tc>
        <w:tc>
          <w:tcPr>
            <w:tcW w:w="1440" w:type="dxa"/>
          </w:tcPr>
          <w:p w14:paraId="3CDADF6F" w14:textId="77777777" w:rsidR="00491887" w:rsidRPr="00491887" w:rsidRDefault="00491887" w:rsidP="00491887">
            <w:pPr>
              <w:jc w:val="right"/>
              <w:rPr>
                <w:rFonts w:ascii="Times New Roman" w:hAnsi="Times New Roman"/>
                <w:sz w:val="22"/>
                <w:szCs w:val="22"/>
              </w:rPr>
            </w:pPr>
            <w:r w:rsidRPr="00491887">
              <w:rPr>
                <w:rFonts w:ascii="Times New Roman" w:hAnsi="Times New Roman"/>
                <w:color w:val="000000"/>
                <w:sz w:val="22"/>
                <w:szCs w:val="22"/>
              </w:rPr>
              <w:t xml:space="preserve">         448 </w:t>
            </w:r>
          </w:p>
        </w:tc>
        <w:tc>
          <w:tcPr>
            <w:tcW w:w="1440" w:type="dxa"/>
          </w:tcPr>
          <w:p w14:paraId="33BA7C9E" w14:textId="77777777" w:rsidR="00491887" w:rsidRPr="00491887" w:rsidRDefault="00491887" w:rsidP="00491887">
            <w:pPr>
              <w:jc w:val="right"/>
              <w:rPr>
                <w:rFonts w:ascii="Times New Roman" w:hAnsi="Times New Roman"/>
                <w:sz w:val="22"/>
                <w:szCs w:val="22"/>
              </w:rPr>
            </w:pPr>
            <w:r w:rsidRPr="00491887">
              <w:rPr>
                <w:rFonts w:ascii="Times New Roman" w:hAnsi="Times New Roman"/>
                <w:sz w:val="22"/>
                <w:szCs w:val="22"/>
              </w:rPr>
              <w:t>392</w:t>
            </w:r>
          </w:p>
        </w:tc>
      </w:tr>
    </w:tbl>
    <w:p w14:paraId="43CDE60C" w14:textId="672CF45B" w:rsidR="00AF4467" w:rsidRDefault="00AF4467" w:rsidP="00EB4039">
      <w:pPr>
        <w:ind w:left="567" w:hanging="567"/>
        <w:jc w:val="both"/>
        <w:rPr>
          <w:rFonts w:ascii="Times New Roman" w:hAnsi="Times New Roman"/>
          <w:sz w:val="22"/>
          <w:szCs w:val="22"/>
          <w:lang w:val="en-GB"/>
        </w:rPr>
      </w:pPr>
    </w:p>
    <w:p w14:paraId="1F90CBD0" w14:textId="77777777" w:rsidR="00124F3A"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895"/>
        <w:gridCol w:w="3090"/>
        <w:gridCol w:w="2835"/>
        <w:gridCol w:w="1984"/>
      </w:tblGrid>
      <w:tr w:rsidR="00B3580D" w:rsidRPr="00034B1D" w14:paraId="618B7964" w14:textId="77777777" w:rsidTr="00C542EE">
        <w:trPr>
          <w:cantSplit/>
          <w:trHeight w:val="879"/>
          <w:tblHeader/>
        </w:trPr>
        <w:tc>
          <w:tcPr>
            <w:tcW w:w="1080" w:type="dxa"/>
            <w:shd w:val="pct5" w:color="auto" w:fill="FFFFFF"/>
          </w:tcPr>
          <w:p w14:paraId="209ECC67" w14:textId="77777777" w:rsidR="00B3580D" w:rsidRPr="00034B1D" w:rsidRDefault="00B3580D" w:rsidP="003B24A6">
            <w:pPr>
              <w:rPr>
                <w:rFonts w:ascii="Times New Roman" w:hAnsi="Times New Roman"/>
                <w:b/>
                <w:sz w:val="22"/>
                <w:szCs w:val="22"/>
                <w:highlight w:val="green"/>
              </w:rPr>
            </w:pPr>
            <w:r>
              <w:rPr>
                <w:rFonts w:ascii="Times New Roman" w:hAnsi="Times New Roman"/>
                <w:sz w:val="22"/>
                <w:szCs w:val="22"/>
                <w:lang w:val="en-GB"/>
              </w:rPr>
              <w:lastRenderedPageBreak/>
              <w:br w:type="page"/>
              <w:t xml:space="preserve">1. </w:t>
            </w: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5895" w:type="dxa"/>
            <w:shd w:val="pct5" w:color="auto" w:fill="FFFFFF"/>
          </w:tcPr>
          <w:p w14:paraId="07143F0C" w14:textId="77777777" w:rsidR="00B3580D" w:rsidRPr="00034B1D" w:rsidRDefault="00B3580D" w:rsidP="003B24A6">
            <w:pPr>
              <w:jc w:val="center"/>
              <w:rPr>
                <w:rFonts w:ascii="Times New Roman" w:hAnsi="Times New Roman"/>
                <w:b/>
                <w:sz w:val="22"/>
                <w:szCs w:val="22"/>
              </w:rPr>
            </w:pPr>
            <w:r>
              <w:rPr>
                <w:rFonts w:ascii="Times New Roman" w:hAnsi="Times New Roman"/>
                <w:b/>
                <w:sz w:val="22"/>
                <w:szCs w:val="22"/>
              </w:rPr>
              <w:t xml:space="preserve">2. </w:t>
            </w: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3090" w:type="dxa"/>
            <w:shd w:val="pct5" w:color="auto" w:fill="FFFFFF"/>
          </w:tcPr>
          <w:p w14:paraId="2EC3689B" w14:textId="77777777" w:rsidR="00B3580D" w:rsidRPr="00034B1D" w:rsidRDefault="00B3580D" w:rsidP="003B24A6">
            <w:pPr>
              <w:tabs>
                <w:tab w:val="left" w:pos="729"/>
              </w:tabs>
              <w:jc w:val="center"/>
              <w:rPr>
                <w:rFonts w:ascii="Times New Roman" w:hAnsi="Times New Roman"/>
                <w:b/>
                <w:sz w:val="22"/>
                <w:szCs w:val="22"/>
              </w:rPr>
            </w:pPr>
            <w:r>
              <w:rPr>
                <w:rFonts w:ascii="Times New Roman" w:hAnsi="Times New Roman"/>
                <w:b/>
                <w:sz w:val="22"/>
                <w:szCs w:val="22"/>
              </w:rPr>
              <w:t xml:space="preserve">3. </w:t>
            </w: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14:paraId="1990D375" w14:textId="77777777" w:rsidR="00B3580D" w:rsidRPr="00034B1D" w:rsidRDefault="00B3580D" w:rsidP="003B24A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14:paraId="640CFE7A" w14:textId="77777777" w:rsidR="00B3580D" w:rsidRPr="00034B1D" w:rsidRDefault="00B3580D" w:rsidP="003B24A6">
            <w:pPr>
              <w:tabs>
                <w:tab w:val="left" w:pos="729"/>
              </w:tabs>
              <w:jc w:val="center"/>
              <w:rPr>
                <w:rFonts w:ascii="Times New Roman" w:hAnsi="Times New Roman"/>
                <w:b/>
                <w:sz w:val="22"/>
                <w:szCs w:val="22"/>
                <w:lang w:val="en-GB"/>
              </w:rPr>
            </w:pPr>
            <w:r>
              <w:rPr>
                <w:rFonts w:ascii="Times New Roman" w:hAnsi="Times New Roman"/>
                <w:b/>
                <w:sz w:val="22"/>
                <w:szCs w:val="22"/>
                <w:lang w:val="en-GB"/>
              </w:rPr>
              <w:t xml:space="preserve">5. </w:t>
            </w: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D85544" w:rsidRPr="00034B1D" w14:paraId="4F59248E" w14:textId="77777777" w:rsidTr="00C542EE">
        <w:trPr>
          <w:cantSplit/>
        </w:trPr>
        <w:tc>
          <w:tcPr>
            <w:tcW w:w="1080" w:type="dxa"/>
          </w:tcPr>
          <w:p w14:paraId="68B389F1" w14:textId="77777777" w:rsidR="00D85544" w:rsidRPr="00527E7D" w:rsidRDefault="00D85544" w:rsidP="003B24A6">
            <w:pPr>
              <w:jc w:val="center"/>
              <w:rPr>
                <w:rFonts w:ascii="Times New Roman" w:hAnsi="Times New Roman"/>
                <w:b/>
                <w:sz w:val="22"/>
                <w:szCs w:val="22"/>
                <w:u w:val="single"/>
                <w:lang w:val="en-GB"/>
              </w:rPr>
            </w:pPr>
          </w:p>
        </w:tc>
        <w:tc>
          <w:tcPr>
            <w:tcW w:w="5895" w:type="dxa"/>
          </w:tcPr>
          <w:p w14:paraId="4ABFCEE6" w14:textId="32A03813" w:rsidR="00D85544" w:rsidRPr="00AF4274" w:rsidRDefault="00AF4274" w:rsidP="00AF4274">
            <w:pPr>
              <w:rPr>
                <w:rFonts w:ascii="Times New Roman" w:hAnsi="Times New Roman"/>
                <w:b/>
                <w:bCs/>
                <w:sz w:val="22"/>
                <w:szCs w:val="22"/>
              </w:rPr>
            </w:pPr>
            <w:r w:rsidRPr="00AF4274">
              <w:rPr>
                <w:rFonts w:ascii="Times New Roman" w:eastAsia="SimSun" w:hAnsi="Times New Roman"/>
                <w:b/>
                <w:bCs/>
                <w:color w:val="000000" w:themeColor="text1"/>
                <w:sz w:val="22"/>
                <w:szCs w:val="22"/>
                <w:lang w:eastAsia="zh-CN" w:bidi="ar"/>
              </w:rPr>
              <w:t>CHAINLINK FENCING OF PUMP HOUSE AND SOLAR PANEL STRUCTURE</w:t>
            </w:r>
          </w:p>
        </w:tc>
        <w:tc>
          <w:tcPr>
            <w:tcW w:w="3090" w:type="dxa"/>
            <w:vAlign w:val="center"/>
          </w:tcPr>
          <w:p w14:paraId="3B711A0F" w14:textId="77777777" w:rsidR="00D85544" w:rsidRPr="00034B1D" w:rsidRDefault="00D85544" w:rsidP="003B24A6">
            <w:pPr>
              <w:rPr>
                <w:rFonts w:ascii="Times New Roman" w:hAnsi="Times New Roman"/>
                <w:b/>
                <w:lang w:val="en-GB"/>
              </w:rPr>
            </w:pPr>
          </w:p>
        </w:tc>
        <w:tc>
          <w:tcPr>
            <w:tcW w:w="2835" w:type="dxa"/>
          </w:tcPr>
          <w:p w14:paraId="7D017661" w14:textId="77777777" w:rsidR="00D85544" w:rsidRPr="00034B1D" w:rsidRDefault="00D85544" w:rsidP="003B24A6">
            <w:pPr>
              <w:rPr>
                <w:rFonts w:ascii="Times New Roman" w:hAnsi="Times New Roman"/>
                <w:b/>
                <w:lang w:val="en-GB"/>
              </w:rPr>
            </w:pPr>
          </w:p>
        </w:tc>
        <w:tc>
          <w:tcPr>
            <w:tcW w:w="1984" w:type="dxa"/>
          </w:tcPr>
          <w:p w14:paraId="3C276BA3" w14:textId="77777777" w:rsidR="00D85544" w:rsidRPr="00034B1D" w:rsidRDefault="00D85544" w:rsidP="003B24A6">
            <w:pPr>
              <w:tabs>
                <w:tab w:val="left" w:pos="729"/>
              </w:tabs>
              <w:jc w:val="center"/>
              <w:rPr>
                <w:rFonts w:ascii="Times New Roman" w:hAnsi="Times New Roman"/>
                <w:b/>
                <w:lang w:val="en-GB"/>
              </w:rPr>
            </w:pPr>
          </w:p>
        </w:tc>
      </w:tr>
      <w:tr w:rsidR="00B3580D" w:rsidRPr="00034B1D" w14:paraId="3732DA0E" w14:textId="77777777" w:rsidTr="00C542EE">
        <w:trPr>
          <w:cantSplit/>
        </w:trPr>
        <w:tc>
          <w:tcPr>
            <w:tcW w:w="1080" w:type="dxa"/>
            <w:vMerge w:val="restart"/>
          </w:tcPr>
          <w:p w14:paraId="7BB25C7C" w14:textId="77777777" w:rsidR="00B3580D" w:rsidRPr="00527E7D" w:rsidRDefault="00B3580D" w:rsidP="003B24A6">
            <w:pPr>
              <w:jc w:val="center"/>
              <w:rPr>
                <w:rFonts w:ascii="Times New Roman" w:hAnsi="Times New Roman"/>
                <w:b/>
                <w:sz w:val="22"/>
                <w:szCs w:val="22"/>
                <w:u w:val="single"/>
                <w:lang w:val="en-GB"/>
              </w:rPr>
            </w:pPr>
          </w:p>
        </w:tc>
        <w:tc>
          <w:tcPr>
            <w:tcW w:w="5895" w:type="dxa"/>
          </w:tcPr>
          <w:p w14:paraId="0A2E966D" w14:textId="77777777" w:rsidR="00AF4274" w:rsidRPr="00491887" w:rsidRDefault="00AF4274" w:rsidP="00AF4274">
            <w:pPr>
              <w:rPr>
                <w:rFonts w:ascii="Times New Roman" w:eastAsia="SimSun" w:hAnsi="Times New Roman"/>
                <w:sz w:val="22"/>
                <w:szCs w:val="22"/>
                <w:lang w:eastAsia="zh-CN" w:bidi="ar"/>
              </w:rPr>
            </w:pPr>
            <w:r w:rsidRPr="00491887">
              <w:rPr>
                <w:rFonts w:ascii="Times New Roman" w:eastAsia="SimSun" w:hAnsi="Times New Roman"/>
                <w:color w:val="000000" w:themeColor="text1"/>
                <w:sz w:val="22"/>
                <w:szCs w:val="22"/>
                <w:lang w:eastAsia="zh-CN" w:bidi="ar"/>
              </w:rPr>
              <w:t xml:space="preserve">Gauge 10 Chainlink fence 1800mm </w:t>
            </w:r>
            <w:r w:rsidRPr="00491887">
              <w:rPr>
                <w:rFonts w:ascii="Times New Roman" w:eastAsia="SimSun" w:hAnsi="Times New Roman"/>
                <w:sz w:val="22"/>
                <w:szCs w:val="22"/>
                <w:lang w:eastAsia="zh-CN" w:bidi="ar"/>
              </w:rPr>
              <w:t>high fixed</w:t>
            </w:r>
            <w:r w:rsidRPr="00491887">
              <w:rPr>
                <w:rFonts w:ascii="Times New Roman" w:eastAsia="SimSun" w:hAnsi="Times New Roman"/>
                <w:color w:val="000000" w:themeColor="text1"/>
                <w:sz w:val="22"/>
                <w:szCs w:val="22"/>
                <w:lang w:eastAsia="zh-CN" w:bidi="ar"/>
              </w:rPr>
              <w:t xml:space="preserve"> on precast reinforced concrete </w:t>
            </w:r>
            <w:r w:rsidRPr="00491887">
              <w:rPr>
                <w:rFonts w:ascii="Times New Roman" w:eastAsia="SimSun" w:hAnsi="Times New Roman"/>
                <w:sz w:val="22"/>
                <w:szCs w:val="22"/>
                <w:lang w:eastAsia="zh-CN" w:bidi="ar"/>
              </w:rPr>
              <w:t>poles (</w:t>
            </w:r>
            <w:r w:rsidRPr="00491887">
              <w:rPr>
                <w:rFonts w:ascii="Times New Roman" w:eastAsia="SimSun" w:hAnsi="Times New Roman"/>
                <w:color w:val="000000" w:themeColor="text1"/>
                <w:sz w:val="22"/>
                <w:szCs w:val="22"/>
                <w:lang w:eastAsia="zh-CN" w:bidi="ar"/>
              </w:rPr>
              <w:t>m/s</w:t>
            </w:r>
            <w:r w:rsidRPr="00491887">
              <w:rPr>
                <w:rFonts w:ascii="Times New Roman" w:eastAsia="SimSun" w:hAnsi="Times New Roman"/>
                <w:sz w:val="22"/>
                <w:szCs w:val="22"/>
                <w:lang w:eastAsia="zh-CN" w:bidi="ar"/>
              </w:rPr>
              <w:t>), including</w:t>
            </w:r>
            <w:r w:rsidRPr="00491887">
              <w:rPr>
                <w:rFonts w:ascii="Times New Roman" w:eastAsia="SimSun" w:hAnsi="Times New Roman"/>
                <w:color w:val="000000" w:themeColor="text1"/>
                <w:sz w:val="22"/>
                <w:szCs w:val="22"/>
                <w:lang w:eastAsia="zh-CN" w:bidi="ar"/>
              </w:rPr>
              <w:t xml:space="preserve"> 3No. strand straining wire at 400mm and 3no. Barbed wire c/c through precast poles, tucked into soil</w:t>
            </w:r>
            <w:r w:rsidRPr="00491887">
              <w:rPr>
                <w:rFonts w:ascii="Times New Roman" w:eastAsia="SimSun" w:hAnsi="Times New Roman"/>
                <w:sz w:val="22"/>
                <w:szCs w:val="22"/>
                <w:lang w:eastAsia="zh-CN" w:bidi="ar"/>
              </w:rPr>
              <w:t>.</w:t>
            </w:r>
          </w:p>
          <w:p w14:paraId="384D8161" w14:textId="77777777" w:rsidR="00AF4274" w:rsidRPr="00491887" w:rsidRDefault="00AF4274" w:rsidP="00AF4274">
            <w:pPr>
              <w:pStyle w:val="ListParagraph"/>
              <w:numPr>
                <w:ilvl w:val="0"/>
                <w:numId w:val="7"/>
              </w:numPr>
              <w:spacing w:before="0" w:after="0" w:line="360" w:lineRule="auto"/>
              <w:rPr>
                <w:rFonts w:ascii="Times New Roman" w:eastAsia="SimSun" w:hAnsi="Times New Roman"/>
                <w:color w:val="000000" w:themeColor="text1"/>
                <w:sz w:val="22"/>
                <w:szCs w:val="22"/>
                <w:lang w:eastAsia="zh-CN" w:bidi="ar"/>
              </w:rPr>
            </w:pPr>
            <w:r w:rsidRPr="00491887">
              <w:rPr>
                <w:rFonts w:ascii="Times New Roman" w:eastAsia="SimSun" w:hAnsi="Times New Roman"/>
                <w:color w:val="000000" w:themeColor="text1"/>
                <w:sz w:val="22"/>
                <w:szCs w:val="22"/>
                <w:lang w:eastAsia="zh-CN" w:bidi="ar"/>
              </w:rPr>
              <w:t>Chain-link</w:t>
            </w:r>
          </w:p>
          <w:p w14:paraId="14B5D8EE" w14:textId="77777777" w:rsidR="00AF4274" w:rsidRPr="00AF4274" w:rsidRDefault="00AF4274" w:rsidP="00AF4274">
            <w:pPr>
              <w:pStyle w:val="ListParagraph"/>
              <w:numPr>
                <w:ilvl w:val="0"/>
                <w:numId w:val="7"/>
              </w:numPr>
              <w:spacing w:before="0" w:after="0" w:line="360" w:lineRule="auto"/>
              <w:rPr>
                <w:rFonts w:ascii="Times New Roman" w:hAnsi="Times New Roman"/>
                <w:b/>
                <w:bCs/>
                <w:sz w:val="22"/>
                <w:szCs w:val="22"/>
              </w:rPr>
            </w:pPr>
            <w:r w:rsidRPr="00491887">
              <w:rPr>
                <w:rFonts w:ascii="Times New Roman" w:eastAsia="SimSun" w:hAnsi="Times New Roman"/>
                <w:color w:val="000000" w:themeColor="text1"/>
                <w:sz w:val="22"/>
                <w:szCs w:val="22"/>
                <w:lang w:eastAsia="zh-CN" w:bidi="ar"/>
              </w:rPr>
              <w:t>Straining wire</w:t>
            </w:r>
          </w:p>
          <w:p w14:paraId="04930274" w14:textId="66603A9F" w:rsidR="00B3580D" w:rsidRPr="00AF4274" w:rsidRDefault="00AF4274" w:rsidP="00AF4274">
            <w:pPr>
              <w:pStyle w:val="ListParagraph"/>
              <w:numPr>
                <w:ilvl w:val="0"/>
                <w:numId w:val="7"/>
              </w:numPr>
              <w:spacing w:before="0" w:after="0" w:line="360" w:lineRule="auto"/>
              <w:rPr>
                <w:rFonts w:ascii="Times New Roman" w:hAnsi="Times New Roman"/>
                <w:b/>
                <w:bCs/>
                <w:sz w:val="22"/>
                <w:szCs w:val="22"/>
              </w:rPr>
            </w:pPr>
            <w:r w:rsidRPr="00491887">
              <w:rPr>
                <w:rFonts w:ascii="Times New Roman" w:eastAsia="SimSun" w:hAnsi="Times New Roman"/>
                <w:color w:val="000000" w:themeColor="text1"/>
                <w:sz w:val="22"/>
                <w:szCs w:val="22"/>
                <w:lang w:eastAsia="zh-CN" w:bidi="ar"/>
              </w:rPr>
              <w:t>Straining wire</w:t>
            </w:r>
          </w:p>
        </w:tc>
        <w:tc>
          <w:tcPr>
            <w:tcW w:w="3090" w:type="dxa"/>
            <w:vAlign w:val="center"/>
          </w:tcPr>
          <w:p w14:paraId="16D1C3EE" w14:textId="77777777" w:rsidR="00B3580D" w:rsidRPr="00034B1D" w:rsidRDefault="00B3580D" w:rsidP="003B24A6">
            <w:pPr>
              <w:rPr>
                <w:rFonts w:ascii="Times New Roman" w:hAnsi="Times New Roman"/>
                <w:b/>
                <w:lang w:val="en-GB"/>
              </w:rPr>
            </w:pPr>
          </w:p>
        </w:tc>
        <w:tc>
          <w:tcPr>
            <w:tcW w:w="2835" w:type="dxa"/>
          </w:tcPr>
          <w:p w14:paraId="08564640" w14:textId="77777777" w:rsidR="00B3580D" w:rsidRPr="00034B1D" w:rsidRDefault="00B3580D" w:rsidP="003B24A6">
            <w:pPr>
              <w:rPr>
                <w:rFonts w:ascii="Times New Roman" w:hAnsi="Times New Roman"/>
                <w:b/>
                <w:lang w:val="en-GB"/>
              </w:rPr>
            </w:pPr>
          </w:p>
        </w:tc>
        <w:tc>
          <w:tcPr>
            <w:tcW w:w="1984" w:type="dxa"/>
          </w:tcPr>
          <w:p w14:paraId="70D1AEFB" w14:textId="77777777" w:rsidR="00B3580D" w:rsidRPr="00034B1D" w:rsidRDefault="00B3580D" w:rsidP="003B24A6">
            <w:pPr>
              <w:tabs>
                <w:tab w:val="left" w:pos="729"/>
              </w:tabs>
              <w:jc w:val="center"/>
              <w:rPr>
                <w:rFonts w:ascii="Times New Roman" w:hAnsi="Times New Roman"/>
                <w:b/>
                <w:lang w:val="en-GB"/>
              </w:rPr>
            </w:pPr>
          </w:p>
        </w:tc>
      </w:tr>
      <w:tr w:rsidR="00AF4274" w:rsidRPr="00034B1D" w14:paraId="5C2FEAA9" w14:textId="77777777" w:rsidTr="00C542EE">
        <w:trPr>
          <w:cantSplit/>
        </w:trPr>
        <w:tc>
          <w:tcPr>
            <w:tcW w:w="1080" w:type="dxa"/>
            <w:vMerge/>
          </w:tcPr>
          <w:p w14:paraId="34E42321" w14:textId="77777777" w:rsidR="00AF4274" w:rsidRPr="00527E7D" w:rsidRDefault="00AF4274" w:rsidP="00AF4274">
            <w:pPr>
              <w:jc w:val="center"/>
              <w:rPr>
                <w:rFonts w:ascii="Times New Roman" w:hAnsi="Times New Roman"/>
                <w:bCs/>
                <w:lang w:val="en-GB"/>
              </w:rPr>
            </w:pPr>
          </w:p>
        </w:tc>
        <w:tc>
          <w:tcPr>
            <w:tcW w:w="5895" w:type="dxa"/>
          </w:tcPr>
          <w:p w14:paraId="2F246CE0" w14:textId="5B4A9C86" w:rsidR="00AF4274" w:rsidRPr="00527E7D" w:rsidRDefault="00AF4274" w:rsidP="00AF4274">
            <w:pPr>
              <w:rPr>
                <w:rFonts w:ascii="Times New Roman" w:hAnsi="Times New Roman"/>
                <w:sz w:val="22"/>
                <w:szCs w:val="22"/>
              </w:rPr>
            </w:pPr>
            <w:r w:rsidRPr="00491887">
              <w:rPr>
                <w:rFonts w:ascii="Times New Roman" w:eastAsia="SimSun" w:hAnsi="Times New Roman"/>
                <w:color w:val="000000" w:themeColor="text1"/>
                <w:sz w:val="22"/>
                <w:szCs w:val="22"/>
                <w:lang w:eastAsia="zh-CN" w:bidi="ar"/>
              </w:rPr>
              <w:t xml:space="preserve">100x100x3000mm long overall kinked at top precast reinforced concrete </w:t>
            </w:r>
            <w:r w:rsidRPr="00491887">
              <w:rPr>
                <w:rFonts w:ascii="Times New Roman" w:eastAsia="SimSun" w:hAnsi="Times New Roman"/>
                <w:sz w:val="22"/>
                <w:szCs w:val="22"/>
                <w:lang w:eastAsia="zh-CN" w:bidi="ar"/>
              </w:rPr>
              <w:t>poles at</w:t>
            </w:r>
            <w:r w:rsidRPr="00491887">
              <w:rPr>
                <w:rFonts w:ascii="Times New Roman" w:eastAsia="SimSun" w:hAnsi="Times New Roman"/>
                <w:color w:val="000000" w:themeColor="text1"/>
                <w:sz w:val="22"/>
                <w:szCs w:val="22"/>
                <w:lang w:eastAsia="zh-CN" w:bidi="ar"/>
              </w:rPr>
              <w:t xml:space="preserve"> 2500mm c/c spacing anchored into 250x250x600mm high insitu concrete (1:3:6) </w:t>
            </w:r>
            <w:r w:rsidRPr="00491887">
              <w:rPr>
                <w:rFonts w:ascii="Times New Roman" w:eastAsia="SimSun" w:hAnsi="Times New Roman"/>
                <w:sz w:val="22"/>
                <w:szCs w:val="22"/>
                <w:lang w:eastAsia="zh-CN" w:bidi="ar"/>
              </w:rPr>
              <w:t>footing, including</w:t>
            </w:r>
            <w:r w:rsidRPr="00491887">
              <w:rPr>
                <w:rFonts w:ascii="Times New Roman" w:eastAsia="SimSun" w:hAnsi="Times New Roman"/>
                <w:color w:val="000000" w:themeColor="text1"/>
                <w:sz w:val="22"/>
                <w:szCs w:val="22"/>
                <w:lang w:eastAsia="zh-CN" w:bidi="ar"/>
              </w:rPr>
              <w:t xml:space="preserve"> all necessary excavations and earthworks</w:t>
            </w:r>
            <w:r w:rsidRPr="00491887">
              <w:rPr>
                <w:rFonts w:ascii="Times New Roman" w:eastAsia="SimSun" w:hAnsi="Times New Roman"/>
                <w:sz w:val="22"/>
                <w:szCs w:val="22"/>
                <w:lang w:eastAsia="zh-CN" w:bidi="ar"/>
              </w:rPr>
              <w:t>.</w:t>
            </w:r>
          </w:p>
        </w:tc>
        <w:tc>
          <w:tcPr>
            <w:tcW w:w="3090" w:type="dxa"/>
            <w:vAlign w:val="center"/>
          </w:tcPr>
          <w:p w14:paraId="23719695" w14:textId="77777777" w:rsidR="00AF4274" w:rsidRPr="00034B1D" w:rsidRDefault="00AF4274" w:rsidP="00AF4274">
            <w:pPr>
              <w:rPr>
                <w:rFonts w:ascii="Times New Roman" w:hAnsi="Times New Roman"/>
                <w:b/>
                <w:lang w:val="en-GB"/>
              </w:rPr>
            </w:pPr>
          </w:p>
        </w:tc>
        <w:tc>
          <w:tcPr>
            <w:tcW w:w="2835" w:type="dxa"/>
          </w:tcPr>
          <w:p w14:paraId="57AA975D" w14:textId="77777777" w:rsidR="00AF4274" w:rsidRPr="00034B1D" w:rsidRDefault="00AF4274" w:rsidP="00AF4274">
            <w:pPr>
              <w:rPr>
                <w:rFonts w:ascii="Times New Roman" w:hAnsi="Times New Roman"/>
                <w:b/>
                <w:lang w:val="en-GB"/>
              </w:rPr>
            </w:pPr>
          </w:p>
        </w:tc>
        <w:tc>
          <w:tcPr>
            <w:tcW w:w="1984" w:type="dxa"/>
          </w:tcPr>
          <w:p w14:paraId="467D9E55" w14:textId="77777777" w:rsidR="00AF4274" w:rsidRPr="00034B1D" w:rsidRDefault="00AF4274" w:rsidP="00AF4274">
            <w:pPr>
              <w:tabs>
                <w:tab w:val="left" w:pos="729"/>
              </w:tabs>
              <w:jc w:val="center"/>
              <w:rPr>
                <w:rFonts w:ascii="Times New Roman" w:hAnsi="Times New Roman"/>
                <w:b/>
                <w:lang w:val="en-GB"/>
              </w:rPr>
            </w:pPr>
          </w:p>
        </w:tc>
      </w:tr>
      <w:tr w:rsidR="00AF4274" w:rsidRPr="000726B9" w14:paraId="25309AC1" w14:textId="77777777" w:rsidTr="00C542EE">
        <w:trPr>
          <w:cantSplit/>
        </w:trPr>
        <w:tc>
          <w:tcPr>
            <w:tcW w:w="1080" w:type="dxa"/>
            <w:vMerge/>
          </w:tcPr>
          <w:p w14:paraId="354A2FAF" w14:textId="77777777" w:rsidR="00AF4274" w:rsidRPr="00527E7D" w:rsidRDefault="00AF4274" w:rsidP="00AF4274">
            <w:pPr>
              <w:jc w:val="center"/>
              <w:rPr>
                <w:rFonts w:ascii="Times New Roman" w:hAnsi="Times New Roman"/>
                <w:bCs/>
                <w:lang w:val="en-GB"/>
              </w:rPr>
            </w:pPr>
          </w:p>
        </w:tc>
        <w:tc>
          <w:tcPr>
            <w:tcW w:w="5895" w:type="dxa"/>
          </w:tcPr>
          <w:p w14:paraId="7A1421B1" w14:textId="5863AED3" w:rsidR="00AF4274" w:rsidRPr="00527E7D" w:rsidRDefault="00AF4274" w:rsidP="00AF4274">
            <w:pPr>
              <w:rPr>
                <w:rFonts w:ascii="Times New Roman" w:hAnsi="Times New Roman"/>
                <w:lang w:val="en-GB"/>
              </w:rPr>
            </w:pPr>
            <w:r w:rsidRPr="00491887">
              <w:rPr>
                <w:rFonts w:ascii="Times New Roman" w:eastAsia="SimSun" w:hAnsi="Times New Roman"/>
                <w:color w:val="000000" w:themeColor="text1"/>
                <w:sz w:val="22"/>
                <w:szCs w:val="22"/>
                <w:lang w:eastAsia="zh-CN" w:bidi="ar"/>
              </w:rPr>
              <w:t>100x100mm struts anchored into 250x250x600mm high insitu concrete (1:3:6) footing including all necessary excavations and earthworks</w:t>
            </w:r>
            <w:r w:rsidRPr="00491887">
              <w:rPr>
                <w:rFonts w:ascii="Times New Roman" w:eastAsia="SimSun" w:hAnsi="Times New Roman"/>
                <w:sz w:val="22"/>
                <w:szCs w:val="22"/>
                <w:lang w:eastAsia="zh-CN" w:bidi="ar"/>
              </w:rPr>
              <w:t>.</w:t>
            </w:r>
          </w:p>
        </w:tc>
        <w:tc>
          <w:tcPr>
            <w:tcW w:w="3090" w:type="dxa"/>
            <w:vAlign w:val="center"/>
          </w:tcPr>
          <w:p w14:paraId="715D6A53" w14:textId="77777777" w:rsidR="00AF4274" w:rsidRPr="002B0798" w:rsidRDefault="00AF4274" w:rsidP="00AF4274">
            <w:pPr>
              <w:rPr>
                <w:rFonts w:ascii="Times New Roman" w:hAnsi="Times New Roman"/>
                <w:b/>
                <w:lang w:val="en-GB"/>
              </w:rPr>
            </w:pPr>
            <w:r w:rsidRPr="002B0798">
              <w:rPr>
                <w:rFonts w:ascii="Times New Roman" w:hAnsi="Times New Roman"/>
                <w:lang w:val="en-GB"/>
              </w:rPr>
              <w:t xml:space="preserve"> </w:t>
            </w:r>
          </w:p>
        </w:tc>
        <w:tc>
          <w:tcPr>
            <w:tcW w:w="2835" w:type="dxa"/>
          </w:tcPr>
          <w:p w14:paraId="27C4E911" w14:textId="77777777" w:rsidR="00AF4274" w:rsidRPr="002B0798" w:rsidRDefault="00AF4274" w:rsidP="00AF4274">
            <w:pPr>
              <w:rPr>
                <w:rFonts w:ascii="Times New Roman" w:hAnsi="Times New Roman"/>
                <w:b/>
                <w:lang w:val="en-GB"/>
              </w:rPr>
            </w:pPr>
          </w:p>
        </w:tc>
        <w:tc>
          <w:tcPr>
            <w:tcW w:w="1984" w:type="dxa"/>
          </w:tcPr>
          <w:p w14:paraId="482DEED7" w14:textId="77777777" w:rsidR="00AF4274" w:rsidRPr="002B0798" w:rsidRDefault="00AF4274" w:rsidP="00AF4274">
            <w:pPr>
              <w:rPr>
                <w:rFonts w:ascii="Times New Roman" w:hAnsi="Times New Roman"/>
                <w:b/>
                <w:lang w:val="en-GB"/>
              </w:rPr>
            </w:pPr>
          </w:p>
        </w:tc>
      </w:tr>
      <w:tr w:rsidR="00AF4274" w:rsidRPr="000726B9" w14:paraId="621755A5" w14:textId="77777777" w:rsidTr="00C542EE">
        <w:trPr>
          <w:cantSplit/>
        </w:trPr>
        <w:tc>
          <w:tcPr>
            <w:tcW w:w="1080" w:type="dxa"/>
            <w:vMerge/>
          </w:tcPr>
          <w:p w14:paraId="54ADA020" w14:textId="77777777" w:rsidR="00AF4274" w:rsidRPr="00527E7D" w:rsidRDefault="00AF4274" w:rsidP="00AF4274">
            <w:pPr>
              <w:jc w:val="center"/>
              <w:rPr>
                <w:rFonts w:ascii="Times New Roman" w:hAnsi="Times New Roman"/>
                <w:bCs/>
                <w:lang w:val="en-GB"/>
              </w:rPr>
            </w:pPr>
          </w:p>
        </w:tc>
        <w:tc>
          <w:tcPr>
            <w:tcW w:w="5895" w:type="dxa"/>
          </w:tcPr>
          <w:p w14:paraId="23E4C671" w14:textId="0B1C88D4" w:rsidR="00AF4274" w:rsidRPr="00527E7D" w:rsidRDefault="00AF4274" w:rsidP="00AF4274">
            <w:pPr>
              <w:rPr>
                <w:rFonts w:ascii="Times New Roman" w:hAnsi="Times New Roman"/>
                <w:b/>
                <w:lang w:val="en-GB"/>
              </w:rPr>
            </w:pPr>
            <w:r w:rsidRPr="00491887">
              <w:rPr>
                <w:rFonts w:ascii="Times New Roman" w:eastAsia="SimSun" w:hAnsi="Times New Roman"/>
                <w:color w:val="000000" w:themeColor="text1"/>
                <w:sz w:val="22"/>
                <w:szCs w:val="22"/>
                <w:lang w:eastAsia="zh-CN" w:bidi="ar"/>
              </w:rPr>
              <w:t xml:space="preserve">Insitu Concrete class 25 (1:3:6); 20mm aggregates, finished fair on all expose </w:t>
            </w:r>
            <w:r w:rsidRPr="00491887">
              <w:rPr>
                <w:rFonts w:ascii="Times New Roman" w:eastAsia="SimSun" w:hAnsi="Times New Roman"/>
                <w:sz w:val="22"/>
                <w:szCs w:val="22"/>
                <w:lang w:eastAsia="zh-CN" w:bidi="ar"/>
              </w:rPr>
              <w:t>surfaces around</w:t>
            </w:r>
            <w:r w:rsidRPr="00491887">
              <w:rPr>
                <w:rFonts w:ascii="Times New Roman" w:eastAsia="SimSun" w:hAnsi="Times New Roman"/>
                <w:color w:val="000000" w:themeColor="text1"/>
                <w:sz w:val="22"/>
                <w:szCs w:val="22"/>
                <w:lang w:eastAsia="zh-CN" w:bidi="ar"/>
              </w:rPr>
              <w:t xml:space="preserve"> chainlink fence</w:t>
            </w:r>
            <w:r w:rsidRPr="00491887">
              <w:rPr>
                <w:rFonts w:ascii="Times New Roman" w:eastAsia="SimSun" w:hAnsi="Times New Roman"/>
                <w:sz w:val="22"/>
                <w:szCs w:val="22"/>
                <w:lang w:eastAsia="zh-CN" w:bidi="ar"/>
              </w:rPr>
              <w:t>.</w:t>
            </w:r>
          </w:p>
        </w:tc>
        <w:tc>
          <w:tcPr>
            <w:tcW w:w="3090" w:type="dxa"/>
          </w:tcPr>
          <w:p w14:paraId="1A9D9639" w14:textId="77777777" w:rsidR="00AF4274" w:rsidRPr="002B0798" w:rsidRDefault="00AF4274" w:rsidP="00AF4274">
            <w:pPr>
              <w:rPr>
                <w:rFonts w:ascii="Times New Roman" w:hAnsi="Times New Roman"/>
                <w:b/>
                <w:lang w:val="en-GB"/>
              </w:rPr>
            </w:pPr>
            <w:r w:rsidRPr="002B0798">
              <w:rPr>
                <w:rFonts w:ascii="Times New Roman" w:hAnsi="Times New Roman"/>
                <w:lang w:val="en-GB"/>
              </w:rPr>
              <w:t xml:space="preserve"> </w:t>
            </w:r>
          </w:p>
        </w:tc>
        <w:tc>
          <w:tcPr>
            <w:tcW w:w="2835" w:type="dxa"/>
          </w:tcPr>
          <w:p w14:paraId="2A98D2E3" w14:textId="77777777" w:rsidR="00AF4274" w:rsidRPr="002B0798" w:rsidRDefault="00AF4274" w:rsidP="00AF4274">
            <w:pPr>
              <w:rPr>
                <w:rFonts w:ascii="Times New Roman" w:hAnsi="Times New Roman"/>
                <w:b/>
                <w:lang w:val="en-GB"/>
              </w:rPr>
            </w:pPr>
          </w:p>
        </w:tc>
        <w:tc>
          <w:tcPr>
            <w:tcW w:w="1984" w:type="dxa"/>
          </w:tcPr>
          <w:p w14:paraId="43DF218F" w14:textId="77777777" w:rsidR="00AF4274" w:rsidRPr="002B0798" w:rsidRDefault="00AF4274" w:rsidP="00AF4274">
            <w:pPr>
              <w:rPr>
                <w:rFonts w:ascii="Times New Roman" w:hAnsi="Times New Roman"/>
                <w:b/>
                <w:lang w:val="en-GB"/>
              </w:rPr>
            </w:pPr>
          </w:p>
        </w:tc>
      </w:tr>
      <w:tr w:rsidR="00AF4274" w:rsidRPr="000726B9" w14:paraId="0A2BC2BB" w14:textId="77777777" w:rsidTr="00C542EE">
        <w:trPr>
          <w:cantSplit/>
        </w:trPr>
        <w:tc>
          <w:tcPr>
            <w:tcW w:w="1080" w:type="dxa"/>
            <w:vMerge/>
          </w:tcPr>
          <w:p w14:paraId="343D8DF5" w14:textId="77777777" w:rsidR="00AF4274" w:rsidRPr="00527E7D" w:rsidRDefault="00AF4274" w:rsidP="00AF4274">
            <w:pPr>
              <w:jc w:val="center"/>
              <w:rPr>
                <w:rFonts w:ascii="Times New Roman" w:hAnsi="Times New Roman"/>
                <w:bCs/>
                <w:lang w:val="en-GB"/>
              </w:rPr>
            </w:pPr>
          </w:p>
        </w:tc>
        <w:tc>
          <w:tcPr>
            <w:tcW w:w="5895" w:type="dxa"/>
          </w:tcPr>
          <w:p w14:paraId="387BC2E0" w14:textId="60B9EB6E" w:rsidR="00AF4274" w:rsidRPr="00527E7D" w:rsidRDefault="00AF4274" w:rsidP="00AF4274">
            <w:pPr>
              <w:rPr>
                <w:rFonts w:ascii="Times New Roman" w:hAnsi="Times New Roman"/>
                <w:b/>
                <w:lang w:val="en-GB"/>
              </w:rPr>
            </w:pPr>
            <w:r w:rsidRPr="00491887">
              <w:rPr>
                <w:rFonts w:ascii="Times New Roman" w:eastAsia="SimSun" w:hAnsi="Times New Roman"/>
                <w:color w:val="000000" w:themeColor="text1"/>
                <w:sz w:val="22"/>
                <w:szCs w:val="22"/>
                <w:lang w:eastAsia="zh-CN" w:bidi="ar"/>
              </w:rPr>
              <w:t>MILD STEEL GATES</w:t>
            </w:r>
          </w:p>
        </w:tc>
        <w:tc>
          <w:tcPr>
            <w:tcW w:w="3090" w:type="dxa"/>
          </w:tcPr>
          <w:p w14:paraId="7EEFE12A" w14:textId="77777777" w:rsidR="00AF4274" w:rsidRPr="002B0798" w:rsidRDefault="00AF4274" w:rsidP="00AF4274">
            <w:pPr>
              <w:rPr>
                <w:rFonts w:ascii="Times New Roman" w:hAnsi="Times New Roman"/>
                <w:b/>
                <w:lang w:val="en-GB"/>
              </w:rPr>
            </w:pPr>
          </w:p>
        </w:tc>
        <w:tc>
          <w:tcPr>
            <w:tcW w:w="2835" w:type="dxa"/>
          </w:tcPr>
          <w:p w14:paraId="539E07A3" w14:textId="77777777" w:rsidR="00AF4274" w:rsidRPr="002B0798" w:rsidRDefault="00AF4274" w:rsidP="00AF4274">
            <w:pPr>
              <w:rPr>
                <w:rFonts w:ascii="Times New Roman" w:hAnsi="Times New Roman"/>
                <w:b/>
                <w:lang w:val="en-GB"/>
              </w:rPr>
            </w:pPr>
          </w:p>
        </w:tc>
        <w:tc>
          <w:tcPr>
            <w:tcW w:w="1984" w:type="dxa"/>
          </w:tcPr>
          <w:p w14:paraId="7097C9F5"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1B664CAD" w14:textId="77777777" w:rsidTr="00C542EE">
        <w:trPr>
          <w:cantSplit/>
        </w:trPr>
        <w:tc>
          <w:tcPr>
            <w:tcW w:w="1080" w:type="dxa"/>
            <w:vMerge/>
          </w:tcPr>
          <w:p w14:paraId="4BDA23D3" w14:textId="77777777" w:rsidR="00AF4274" w:rsidRPr="00527E7D" w:rsidRDefault="00AF4274" w:rsidP="00AF4274">
            <w:pPr>
              <w:jc w:val="center"/>
              <w:rPr>
                <w:rFonts w:ascii="Times New Roman" w:hAnsi="Times New Roman"/>
                <w:bCs/>
                <w:lang w:val="en-GB"/>
              </w:rPr>
            </w:pPr>
          </w:p>
        </w:tc>
        <w:tc>
          <w:tcPr>
            <w:tcW w:w="5895" w:type="dxa"/>
          </w:tcPr>
          <w:p w14:paraId="0A9D2FB8" w14:textId="5789C090" w:rsidR="00AF4274" w:rsidRPr="00527E7D" w:rsidRDefault="00AF4274" w:rsidP="00AF4274">
            <w:pPr>
              <w:rPr>
                <w:rFonts w:ascii="Times New Roman" w:hAnsi="Times New Roman"/>
                <w:b/>
                <w:sz w:val="22"/>
                <w:lang w:val="en-GB"/>
              </w:rPr>
            </w:pPr>
            <w:r w:rsidRPr="00491887">
              <w:rPr>
                <w:rFonts w:ascii="Times New Roman" w:eastAsia="SimSun" w:hAnsi="Times New Roman"/>
                <w:color w:val="000000" w:themeColor="text1"/>
                <w:sz w:val="22"/>
                <w:szCs w:val="22"/>
                <w:lang w:eastAsia="zh-CN" w:bidi="ar"/>
              </w:rPr>
              <w:t>Fabricate and fix Mild steel gate size 5000mm wide x 2500mm high overall in 2No openable leaves in 75mm x 75mm x 6mm RHS framing including 50 x 50mm x 2mm thick SHS pointed rails &amp; braces, stiffeners, complete with bolts, locks, hinges, fixing lugs all to Architect's detailed design.</w:t>
            </w:r>
          </w:p>
        </w:tc>
        <w:tc>
          <w:tcPr>
            <w:tcW w:w="3090" w:type="dxa"/>
          </w:tcPr>
          <w:p w14:paraId="4B3C660F" w14:textId="77777777" w:rsidR="00AF4274" w:rsidRPr="002B0798" w:rsidRDefault="00AF4274" w:rsidP="00AF4274">
            <w:pPr>
              <w:rPr>
                <w:rFonts w:ascii="Times New Roman" w:hAnsi="Times New Roman"/>
                <w:b/>
                <w:lang w:val="en-GB"/>
              </w:rPr>
            </w:pPr>
          </w:p>
        </w:tc>
        <w:tc>
          <w:tcPr>
            <w:tcW w:w="2835" w:type="dxa"/>
          </w:tcPr>
          <w:p w14:paraId="67241A79" w14:textId="77777777" w:rsidR="00AF4274" w:rsidRPr="002B0798" w:rsidRDefault="00AF4274" w:rsidP="00AF4274">
            <w:pPr>
              <w:rPr>
                <w:rFonts w:ascii="Times New Roman" w:hAnsi="Times New Roman"/>
                <w:b/>
                <w:lang w:val="en-GB"/>
              </w:rPr>
            </w:pPr>
          </w:p>
        </w:tc>
        <w:tc>
          <w:tcPr>
            <w:tcW w:w="1984" w:type="dxa"/>
          </w:tcPr>
          <w:p w14:paraId="6F1889AB"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24AD5A3D" w14:textId="77777777" w:rsidTr="00C542EE">
        <w:trPr>
          <w:cantSplit/>
        </w:trPr>
        <w:tc>
          <w:tcPr>
            <w:tcW w:w="1080" w:type="dxa"/>
            <w:vMerge/>
          </w:tcPr>
          <w:p w14:paraId="3E983D86" w14:textId="77777777" w:rsidR="00AF4274" w:rsidRPr="00527E7D" w:rsidRDefault="00AF4274" w:rsidP="00AF4274">
            <w:pPr>
              <w:jc w:val="center"/>
              <w:rPr>
                <w:rFonts w:ascii="Times New Roman" w:hAnsi="Times New Roman"/>
                <w:bCs/>
                <w:lang w:val="en-GB"/>
              </w:rPr>
            </w:pPr>
          </w:p>
        </w:tc>
        <w:tc>
          <w:tcPr>
            <w:tcW w:w="5895" w:type="dxa"/>
          </w:tcPr>
          <w:p w14:paraId="717D0BC1" w14:textId="5AAD39D7" w:rsidR="00AF4274" w:rsidRPr="00527E7D" w:rsidRDefault="00AF4274" w:rsidP="00AF4274">
            <w:pPr>
              <w:rPr>
                <w:rFonts w:ascii="Times New Roman" w:hAnsi="Times New Roman"/>
                <w:b/>
                <w:sz w:val="22"/>
                <w:lang w:val="en-GB"/>
              </w:rPr>
            </w:pPr>
            <w:r w:rsidRPr="00491887">
              <w:rPr>
                <w:rFonts w:ascii="Times New Roman" w:eastAsia="SimSun" w:hAnsi="Times New Roman"/>
                <w:color w:val="000000" w:themeColor="text1"/>
                <w:sz w:val="22"/>
                <w:szCs w:val="22"/>
                <w:lang w:eastAsia="zh-CN" w:bidi="ar"/>
              </w:rPr>
              <w:t>Ditto; Single leaf size 1000mm wide x 2200mm high</w:t>
            </w:r>
            <w:r w:rsidRPr="00491887">
              <w:rPr>
                <w:rFonts w:ascii="Times New Roman" w:eastAsia="SimSun" w:hAnsi="Times New Roman"/>
                <w:sz w:val="22"/>
                <w:szCs w:val="22"/>
                <w:lang w:eastAsia="zh-CN" w:bidi="ar"/>
              </w:rPr>
              <w:t>.</w:t>
            </w:r>
          </w:p>
        </w:tc>
        <w:tc>
          <w:tcPr>
            <w:tcW w:w="3090" w:type="dxa"/>
          </w:tcPr>
          <w:p w14:paraId="6538CF4A" w14:textId="77777777" w:rsidR="00AF4274" w:rsidRPr="002B0798" w:rsidRDefault="00AF4274" w:rsidP="00AF4274">
            <w:pPr>
              <w:rPr>
                <w:rFonts w:ascii="Times New Roman" w:hAnsi="Times New Roman"/>
                <w:b/>
                <w:lang w:val="en-GB"/>
              </w:rPr>
            </w:pPr>
          </w:p>
        </w:tc>
        <w:tc>
          <w:tcPr>
            <w:tcW w:w="2835" w:type="dxa"/>
          </w:tcPr>
          <w:p w14:paraId="4F75448A" w14:textId="77777777" w:rsidR="00AF4274" w:rsidRPr="002B0798" w:rsidRDefault="00AF4274" w:rsidP="00AF4274">
            <w:pPr>
              <w:rPr>
                <w:rFonts w:ascii="Times New Roman" w:hAnsi="Times New Roman"/>
                <w:b/>
                <w:lang w:val="en-GB"/>
              </w:rPr>
            </w:pPr>
          </w:p>
        </w:tc>
        <w:tc>
          <w:tcPr>
            <w:tcW w:w="1984" w:type="dxa"/>
          </w:tcPr>
          <w:p w14:paraId="60D3493C"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3E1C7F39" w14:textId="77777777" w:rsidTr="00C542EE">
        <w:trPr>
          <w:cantSplit/>
        </w:trPr>
        <w:tc>
          <w:tcPr>
            <w:tcW w:w="1080" w:type="dxa"/>
            <w:vMerge/>
          </w:tcPr>
          <w:p w14:paraId="296BAF07" w14:textId="77777777" w:rsidR="00AF4274" w:rsidRPr="00527E7D" w:rsidRDefault="00AF4274" w:rsidP="00AF4274">
            <w:pPr>
              <w:jc w:val="center"/>
              <w:rPr>
                <w:rFonts w:ascii="Times New Roman" w:hAnsi="Times New Roman"/>
                <w:bCs/>
                <w:lang w:val="en-GB"/>
              </w:rPr>
            </w:pPr>
          </w:p>
        </w:tc>
        <w:tc>
          <w:tcPr>
            <w:tcW w:w="5895" w:type="dxa"/>
          </w:tcPr>
          <w:p w14:paraId="2326635B" w14:textId="4470F7B8" w:rsidR="00AF4274" w:rsidRPr="00527E7D" w:rsidRDefault="00AF4274" w:rsidP="00AF4274">
            <w:pPr>
              <w:rPr>
                <w:rFonts w:ascii="Times New Roman" w:hAnsi="Times New Roman"/>
                <w:b/>
                <w:sz w:val="22"/>
                <w:lang w:val="en-GB"/>
              </w:rPr>
            </w:pPr>
            <w:r w:rsidRPr="00491887">
              <w:rPr>
                <w:rFonts w:ascii="Times New Roman" w:eastAsia="SimSun" w:hAnsi="Times New Roman"/>
                <w:b/>
                <w:bCs/>
                <w:color w:val="000000" w:themeColor="text1"/>
                <w:sz w:val="22"/>
                <w:szCs w:val="22"/>
                <w:lang w:eastAsia="zh-CN" w:bidi="ar"/>
              </w:rPr>
              <w:t>LIVE FENCING OF ENVIROMENTAL RESTORATION SITE</w:t>
            </w:r>
          </w:p>
        </w:tc>
        <w:tc>
          <w:tcPr>
            <w:tcW w:w="3090" w:type="dxa"/>
          </w:tcPr>
          <w:p w14:paraId="12BE5C4C" w14:textId="77777777" w:rsidR="00AF4274" w:rsidRPr="002B0798" w:rsidRDefault="00AF4274" w:rsidP="00AF4274">
            <w:pPr>
              <w:rPr>
                <w:rFonts w:ascii="Times New Roman" w:hAnsi="Times New Roman"/>
                <w:b/>
                <w:lang w:val="en-GB"/>
              </w:rPr>
            </w:pPr>
          </w:p>
        </w:tc>
        <w:tc>
          <w:tcPr>
            <w:tcW w:w="2835" w:type="dxa"/>
          </w:tcPr>
          <w:p w14:paraId="2BE798F7" w14:textId="77777777" w:rsidR="00AF4274" w:rsidRPr="002B0798" w:rsidRDefault="00AF4274" w:rsidP="00AF4274">
            <w:pPr>
              <w:rPr>
                <w:rFonts w:ascii="Times New Roman" w:hAnsi="Times New Roman"/>
                <w:b/>
                <w:lang w:val="en-GB"/>
              </w:rPr>
            </w:pPr>
          </w:p>
        </w:tc>
        <w:tc>
          <w:tcPr>
            <w:tcW w:w="1984" w:type="dxa"/>
          </w:tcPr>
          <w:p w14:paraId="6EE40EE6"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30412522" w14:textId="77777777" w:rsidTr="00C542EE">
        <w:trPr>
          <w:cantSplit/>
        </w:trPr>
        <w:tc>
          <w:tcPr>
            <w:tcW w:w="1080" w:type="dxa"/>
            <w:vMerge/>
          </w:tcPr>
          <w:p w14:paraId="6649764F" w14:textId="77777777" w:rsidR="00AF4274" w:rsidRPr="00527E7D" w:rsidRDefault="00AF4274" w:rsidP="00AF4274">
            <w:pPr>
              <w:jc w:val="center"/>
              <w:rPr>
                <w:rFonts w:ascii="Times New Roman" w:hAnsi="Times New Roman"/>
                <w:bCs/>
                <w:lang w:val="en-GB"/>
              </w:rPr>
            </w:pPr>
          </w:p>
        </w:tc>
        <w:tc>
          <w:tcPr>
            <w:tcW w:w="5895" w:type="dxa"/>
          </w:tcPr>
          <w:p w14:paraId="2B4CB547" w14:textId="3CDC2835" w:rsidR="00AF4274" w:rsidRPr="00527E7D" w:rsidRDefault="00AF4274" w:rsidP="00AF4274">
            <w:pPr>
              <w:rPr>
                <w:rFonts w:ascii="Times New Roman" w:hAnsi="Times New Roman"/>
                <w:b/>
                <w:sz w:val="22"/>
                <w:lang w:val="en-GB"/>
              </w:rPr>
            </w:pPr>
            <w:r w:rsidRPr="00491887">
              <w:rPr>
                <w:rFonts w:ascii="Times New Roman" w:eastAsia="SimSun" w:hAnsi="Times New Roman"/>
                <w:color w:val="000000" w:themeColor="text1"/>
                <w:sz w:val="22"/>
                <w:szCs w:val="22"/>
                <w:lang w:eastAsia="zh-CN" w:bidi="ar"/>
              </w:rPr>
              <w:t>Fencing with approved live fencing, treated wooden poles and barbed wire including a gate</w:t>
            </w:r>
            <w:r w:rsidRPr="00491887">
              <w:rPr>
                <w:rFonts w:ascii="Times New Roman" w:eastAsia="SimSun" w:hAnsi="Times New Roman"/>
                <w:sz w:val="22"/>
                <w:szCs w:val="22"/>
                <w:lang w:eastAsia="zh-CN" w:bidi="ar"/>
              </w:rPr>
              <w:t>.</w:t>
            </w:r>
          </w:p>
        </w:tc>
        <w:tc>
          <w:tcPr>
            <w:tcW w:w="3090" w:type="dxa"/>
          </w:tcPr>
          <w:p w14:paraId="38D332F2" w14:textId="77777777" w:rsidR="00AF4274" w:rsidRPr="002B0798" w:rsidRDefault="00AF4274" w:rsidP="00AF4274">
            <w:pPr>
              <w:rPr>
                <w:rFonts w:ascii="Times New Roman" w:hAnsi="Times New Roman"/>
                <w:b/>
                <w:lang w:val="en-GB"/>
              </w:rPr>
            </w:pPr>
          </w:p>
        </w:tc>
        <w:tc>
          <w:tcPr>
            <w:tcW w:w="2835" w:type="dxa"/>
          </w:tcPr>
          <w:p w14:paraId="195632B3" w14:textId="77777777" w:rsidR="00AF4274" w:rsidRPr="002B0798" w:rsidRDefault="00AF4274" w:rsidP="00AF4274">
            <w:pPr>
              <w:rPr>
                <w:rFonts w:ascii="Times New Roman" w:hAnsi="Times New Roman"/>
                <w:b/>
                <w:lang w:val="en-GB"/>
              </w:rPr>
            </w:pPr>
          </w:p>
        </w:tc>
        <w:tc>
          <w:tcPr>
            <w:tcW w:w="1984" w:type="dxa"/>
          </w:tcPr>
          <w:p w14:paraId="1AE3CD21"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3CF97F9D" w14:textId="77777777" w:rsidTr="00C542EE">
        <w:trPr>
          <w:cantSplit/>
        </w:trPr>
        <w:tc>
          <w:tcPr>
            <w:tcW w:w="1080" w:type="dxa"/>
            <w:vMerge/>
          </w:tcPr>
          <w:p w14:paraId="4E3A6164" w14:textId="77777777" w:rsidR="00AF4274" w:rsidRPr="00527E7D" w:rsidRDefault="00AF4274" w:rsidP="00AF4274">
            <w:pPr>
              <w:jc w:val="center"/>
              <w:rPr>
                <w:rFonts w:ascii="Times New Roman" w:hAnsi="Times New Roman"/>
                <w:bCs/>
                <w:lang w:val="en-GB"/>
              </w:rPr>
            </w:pPr>
          </w:p>
        </w:tc>
        <w:tc>
          <w:tcPr>
            <w:tcW w:w="5895" w:type="dxa"/>
          </w:tcPr>
          <w:p w14:paraId="30B72394" w14:textId="64FF5557" w:rsidR="00AF4274" w:rsidRPr="00527E7D" w:rsidRDefault="00AF4274" w:rsidP="00AF4274">
            <w:pPr>
              <w:rPr>
                <w:rFonts w:ascii="Times New Roman" w:hAnsi="Times New Roman"/>
                <w:b/>
                <w:sz w:val="22"/>
                <w:lang w:val="en-GB"/>
              </w:rPr>
            </w:pPr>
            <w:r w:rsidRPr="00491887">
              <w:rPr>
                <w:rFonts w:ascii="Times New Roman" w:hAnsi="Times New Roman"/>
                <w:sz w:val="22"/>
                <w:szCs w:val="22"/>
              </w:rPr>
              <w:t>Tree seedlings K-apples</w:t>
            </w:r>
          </w:p>
        </w:tc>
        <w:tc>
          <w:tcPr>
            <w:tcW w:w="3090" w:type="dxa"/>
          </w:tcPr>
          <w:p w14:paraId="7CDCADF8" w14:textId="77777777" w:rsidR="00AF4274" w:rsidRPr="002B0798" w:rsidRDefault="00AF4274" w:rsidP="00AF4274">
            <w:pPr>
              <w:rPr>
                <w:rFonts w:ascii="Times New Roman" w:hAnsi="Times New Roman"/>
                <w:b/>
                <w:lang w:val="en-GB"/>
              </w:rPr>
            </w:pPr>
          </w:p>
        </w:tc>
        <w:tc>
          <w:tcPr>
            <w:tcW w:w="2835" w:type="dxa"/>
          </w:tcPr>
          <w:p w14:paraId="390AEEB1" w14:textId="77777777" w:rsidR="00AF4274" w:rsidRPr="002B0798" w:rsidRDefault="00AF4274" w:rsidP="00AF4274">
            <w:pPr>
              <w:rPr>
                <w:rFonts w:ascii="Times New Roman" w:hAnsi="Times New Roman"/>
                <w:b/>
                <w:lang w:val="en-GB"/>
              </w:rPr>
            </w:pPr>
          </w:p>
        </w:tc>
        <w:tc>
          <w:tcPr>
            <w:tcW w:w="1984" w:type="dxa"/>
          </w:tcPr>
          <w:p w14:paraId="7373CFD8"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572DA2A1" w14:textId="77777777" w:rsidTr="00C542EE">
        <w:trPr>
          <w:cantSplit/>
        </w:trPr>
        <w:tc>
          <w:tcPr>
            <w:tcW w:w="1080" w:type="dxa"/>
            <w:vMerge/>
          </w:tcPr>
          <w:p w14:paraId="4AA18479" w14:textId="77777777" w:rsidR="00AF4274" w:rsidRPr="00527E7D" w:rsidRDefault="00AF4274" w:rsidP="00AF4274">
            <w:pPr>
              <w:jc w:val="center"/>
              <w:rPr>
                <w:rFonts w:ascii="Times New Roman" w:hAnsi="Times New Roman"/>
                <w:bCs/>
                <w:lang w:val="en-GB"/>
              </w:rPr>
            </w:pPr>
          </w:p>
        </w:tc>
        <w:tc>
          <w:tcPr>
            <w:tcW w:w="5895" w:type="dxa"/>
          </w:tcPr>
          <w:p w14:paraId="3163F903" w14:textId="3279CD83" w:rsidR="00AF4274" w:rsidRPr="00527E7D" w:rsidRDefault="00AF4274" w:rsidP="00AF4274">
            <w:pPr>
              <w:rPr>
                <w:rFonts w:ascii="Times New Roman" w:hAnsi="Times New Roman"/>
                <w:b/>
                <w:sz w:val="22"/>
                <w:lang w:val="en-GB"/>
              </w:rPr>
            </w:pPr>
            <w:r w:rsidRPr="00491887">
              <w:rPr>
                <w:rFonts w:ascii="Times New Roman" w:eastAsia="SimSun" w:hAnsi="Times New Roman"/>
                <w:color w:val="000000" w:themeColor="text1"/>
                <w:sz w:val="22"/>
                <w:szCs w:val="22"/>
                <w:lang w:eastAsia="zh-CN" w:bidi="ar"/>
              </w:rPr>
              <w:t>Wooden poles</w:t>
            </w:r>
          </w:p>
        </w:tc>
        <w:tc>
          <w:tcPr>
            <w:tcW w:w="3090" w:type="dxa"/>
          </w:tcPr>
          <w:p w14:paraId="6354C6DF" w14:textId="77777777" w:rsidR="00AF4274" w:rsidRPr="002B0798" w:rsidRDefault="00AF4274" w:rsidP="00AF4274">
            <w:pPr>
              <w:rPr>
                <w:rFonts w:ascii="Times New Roman" w:hAnsi="Times New Roman"/>
                <w:b/>
                <w:lang w:val="en-GB"/>
              </w:rPr>
            </w:pPr>
          </w:p>
        </w:tc>
        <w:tc>
          <w:tcPr>
            <w:tcW w:w="2835" w:type="dxa"/>
          </w:tcPr>
          <w:p w14:paraId="465E5099" w14:textId="77777777" w:rsidR="00AF4274" w:rsidRPr="002B0798" w:rsidRDefault="00AF4274" w:rsidP="00AF4274">
            <w:pPr>
              <w:rPr>
                <w:rFonts w:ascii="Times New Roman" w:hAnsi="Times New Roman"/>
                <w:b/>
                <w:lang w:val="en-GB"/>
              </w:rPr>
            </w:pPr>
          </w:p>
        </w:tc>
        <w:tc>
          <w:tcPr>
            <w:tcW w:w="1984" w:type="dxa"/>
          </w:tcPr>
          <w:p w14:paraId="2B46D387" w14:textId="77777777" w:rsidR="00AF4274" w:rsidRPr="002B0798" w:rsidRDefault="00AF4274" w:rsidP="00AF4274">
            <w:pPr>
              <w:tabs>
                <w:tab w:val="left" w:pos="729"/>
              </w:tabs>
              <w:jc w:val="center"/>
              <w:rPr>
                <w:rFonts w:ascii="Times New Roman" w:hAnsi="Times New Roman"/>
                <w:b/>
                <w:lang w:val="en-GB"/>
              </w:rPr>
            </w:pPr>
          </w:p>
        </w:tc>
      </w:tr>
      <w:tr w:rsidR="00AF4274" w:rsidRPr="000726B9" w14:paraId="74517727" w14:textId="77777777" w:rsidTr="00C542EE">
        <w:trPr>
          <w:cantSplit/>
        </w:trPr>
        <w:tc>
          <w:tcPr>
            <w:tcW w:w="1080" w:type="dxa"/>
            <w:vMerge/>
          </w:tcPr>
          <w:p w14:paraId="0CC4EA5C" w14:textId="77777777" w:rsidR="00AF4274" w:rsidRPr="00527E7D" w:rsidRDefault="00AF4274" w:rsidP="00AF4274">
            <w:pPr>
              <w:jc w:val="center"/>
              <w:rPr>
                <w:rFonts w:ascii="Times New Roman" w:hAnsi="Times New Roman"/>
                <w:bCs/>
                <w:lang w:val="en-GB"/>
              </w:rPr>
            </w:pPr>
          </w:p>
        </w:tc>
        <w:tc>
          <w:tcPr>
            <w:tcW w:w="5895" w:type="dxa"/>
          </w:tcPr>
          <w:p w14:paraId="795F862A" w14:textId="05CDEB71" w:rsidR="00AF4274" w:rsidRPr="00527E7D" w:rsidRDefault="00AF4274" w:rsidP="00AF4274">
            <w:pPr>
              <w:rPr>
                <w:rFonts w:ascii="Times New Roman" w:hAnsi="Times New Roman"/>
                <w:b/>
                <w:sz w:val="22"/>
                <w:lang w:val="en-GB"/>
              </w:rPr>
            </w:pPr>
            <w:r w:rsidRPr="00491887">
              <w:rPr>
                <w:rFonts w:ascii="Times New Roman" w:eastAsia="SimSun" w:hAnsi="Times New Roman"/>
                <w:color w:val="000000" w:themeColor="text1"/>
                <w:sz w:val="22"/>
                <w:szCs w:val="22"/>
                <w:lang w:eastAsia="zh-CN" w:bidi="ar"/>
              </w:rPr>
              <w:t>Barbed wire per site of length 845m per roll</w:t>
            </w:r>
          </w:p>
        </w:tc>
        <w:tc>
          <w:tcPr>
            <w:tcW w:w="3090" w:type="dxa"/>
          </w:tcPr>
          <w:p w14:paraId="60AAE2AE" w14:textId="77777777" w:rsidR="00AF4274" w:rsidRPr="002B0798" w:rsidRDefault="00AF4274" w:rsidP="00AF4274">
            <w:pPr>
              <w:rPr>
                <w:rFonts w:ascii="Times New Roman" w:hAnsi="Times New Roman"/>
                <w:b/>
                <w:lang w:val="en-GB"/>
              </w:rPr>
            </w:pPr>
          </w:p>
        </w:tc>
        <w:tc>
          <w:tcPr>
            <w:tcW w:w="2835" w:type="dxa"/>
          </w:tcPr>
          <w:p w14:paraId="16C71CEF" w14:textId="77777777" w:rsidR="00AF4274" w:rsidRPr="002B0798" w:rsidRDefault="00AF4274" w:rsidP="00AF4274">
            <w:pPr>
              <w:rPr>
                <w:rFonts w:ascii="Times New Roman" w:hAnsi="Times New Roman"/>
                <w:b/>
                <w:lang w:val="en-GB"/>
              </w:rPr>
            </w:pPr>
          </w:p>
        </w:tc>
        <w:tc>
          <w:tcPr>
            <w:tcW w:w="1984" w:type="dxa"/>
          </w:tcPr>
          <w:p w14:paraId="6FADA9A1" w14:textId="77777777" w:rsidR="00AF4274" w:rsidRPr="002B0798" w:rsidRDefault="00AF4274" w:rsidP="00AF4274">
            <w:pPr>
              <w:tabs>
                <w:tab w:val="left" w:pos="729"/>
              </w:tabs>
              <w:jc w:val="center"/>
              <w:rPr>
                <w:rFonts w:ascii="Times New Roman" w:hAnsi="Times New Roman"/>
                <w:b/>
                <w:lang w:val="en-GB"/>
              </w:rPr>
            </w:pPr>
          </w:p>
        </w:tc>
      </w:tr>
    </w:tbl>
    <w:p w14:paraId="4474D1FF" w14:textId="77777777" w:rsidR="00104DB7" w:rsidRPr="00C542EE" w:rsidRDefault="00104DB7" w:rsidP="00D10EF9">
      <w:pPr>
        <w:rPr>
          <w:rFonts w:ascii="Times New Roman" w:hAnsi="Times New Roman"/>
          <w:sz w:val="22"/>
          <w:szCs w:val="22"/>
          <w:lang w:val="en-GB"/>
        </w:rPr>
      </w:pPr>
    </w:p>
    <w:sectPr w:rsidR="00104DB7" w:rsidRPr="00C542EE" w:rsidSect="00D10EF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ED6F" w14:textId="77777777" w:rsidR="00595DCB" w:rsidRDefault="00595DCB">
      <w:r>
        <w:separator/>
      </w:r>
    </w:p>
  </w:endnote>
  <w:endnote w:type="continuationSeparator" w:id="0">
    <w:p w14:paraId="2FB25291" w14:textId="77777777" w:rsidR="00595DCB" w:rsidRDefault="0059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E7EA" w14:textId="77777777" w:rsidR="00135A23" w:rsidRDefault="00135A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ECE" w14:textId="2BE819A6" w:rsidR="00702D85" w:rsidRPr="00C4214C" w:rsidRDefault="00876F56"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December 2021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0A4DAD">
      <w:rPr>
        <w:rFonts w:ascii="Times New Roman" w:hAnsi="Times New Roman"/>
        <w:noProof/>
        <w:sz w:val="18"/>
        <w:szCs w:val="18"/>
        <w:lang w:val="en-GB"/>
      </w:rPr>
      <w:t>5</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0A4DAD">
      <w:rPr>
        <w:rFonts w:ascii="Times New Roman" w:hAnsi="Times New Roman"/>
        <w:noProof/>
        <w:sz w:val="18"/>
        <w:szCs w:val="18"/>
        <w:lang w:val="en-GB"/>
      </w:rPr>
      <w:t>5</w:t>
    </w:r>
    <w:r w:rsidR="00B25580" w:rsidRPr="00C4214C">
      <w:rPr>
        <w:rFonts w:ascii="Times New Roman" w:hAnsi="Times New Roman"/>
        <w:sz w:val="18"/>
        <w:szCs w:val="18"/>
      </w:rPr>
      <w:fldChar w:fldCharType="end"/>
    </w:r>
  </w:p>
  <w:p w14:paraId="199050B9" w14:textId="77777777" w:rsidR="00D35E9E" w:rsidRDefault="00876F56" w:rsidP="00D35E9E">
    <w:pPr>
      <w:pStyle w:val="Footer"/>
      <w:spacing w:before="0"/>
      <w:ind w:right="357"/>
      <w:rPr>
        <w:rFonts w:ascii="Times New Roman" w:hAnsi="Times New Roman"/>
        <w:snapToGrid/>
        <w:sz w:val="18"/>
        <w:szCs w:val="18"/>
        <w:lang w:val="en-GB"/>
      </w:rPr>
    </w:pPr>
    <w:r>
      <w:rPr>
        <w:sz w:val="18"/>
        <w:szCs w:val="18"/>
      </w:rPr>
      <w:t xml:space="preserve">C4f_annexiithspeciitchoffer_en_ </w:t>
    </w:r>
    <w:r w:rsidR="00D35E9E">
      <w:rPr>
        <w:sz w:val="18"/>
        <w:szCs w:val="18"/>
        <w:lang w:val="en-GB"/>
      </w:rPr>
      <w:t>Fencing</w:t>
    </w:r>
  </w:p>
  <w:p w14:paraId="0ACD51A6" w14:textId="50757650" w:rsidR="00B25580" w:rsidRPr="00C4214C" w:rsidRDefault="00B25580" w:rsidP="00D35E9E">
    <w:pPr>
      <w:pStyle w:val="Footer"/>
      <w:spacing w:before="100" w:after="0"/>
      <w:ind w:right="357"/>
      <w:rPr>
        <w:rFonts w:ascii="Times New Roman" w:hAnsi="Times New Roman"/>
        <w:sz w:val="18"/>
        <w:szCs w:val="18"/>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236C" w14:textId="5353A6AA" w:rsidR="00B25580" w:rsidRPr="00C4214C" w:rsidRDefault="003669E5" w:rsidP="00684176">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December 2021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0A4DAD">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0A4DAD">
      <w:rPr>
        <w:rFonts w:ascii="Times New Roman" w:hAnsi="Times New Roman"/>
        <w:noProof/>
        <w:sz w:val="18"/>
        <w:szCs w:val="18"/>
        <w:lang w:val="en-GB"/>
      </w:rPr>
      <w:t>5</w:t>
    </w:r>
    <w:r w:rsidR="00B25580" w:rsidRPr="00C4214C">
      <w:rPr>
        <w:rFonts w:ascii="Times New Roman" w:hAnsi="Times New Roman"/>
        <w:sz w:val="18"/>
        <w:szCs w:val="18"/>
      </w:rPr>
      <w:fldChar w:fldCharType="end"/>
    </w:r>
  </w:p>
  <w:p w14:paraId="510A63D2" w14:textId="77777777" w:rsidR="00D35E9E" w:rsidRDefault="003669E5" w:rsidP="00D35E9E">
    <w:pPr>
      <w:pStyle w:val="Footer"/>
      <w:spacing w:before="0"/>
      <w:ind w:right="357"/>
      <w:rPr>
        <w:rFonts w:ascii="Times New Roman" w:hAnsi="Times New Roman"/>
        <w:snapToGrid/>
        <w:sz w:val="18"/>
        <w:szCs w:val="18"/>
        <w:lang w:val="en-GB"/>
      </w:rPr>
    </w:pPr>
    <w:r>
      <w:rPr>
        <w:sz w:val="18"/>
        <w:szCs w:val="18"/>
      </w:rPr>
      <w:t>C</w:t>
    </w:r>
    <w:r w:rsidR="00E338D6">
      <w:rPr>
        <w:sz w:val="18"/>
        <w:szCs w:val="18"/>
      </w:rPr>
      <w:t>4f_annexiithspeciitchoffer_en</w:t>
    </w:r>
    <w:r>
      <w:rPr>
        <w:sz w:val="18"/>
        <w:szCs w:val="18"/>
      </w:rPr>
      <w:t xml:space="preserve">_ </w:t>
    </w:r>
    <w:r w:rsidR="00D35E9E">
      <w:rPr>
        <w:sz w:val="18"/>
        <w:szCs w:val="18"/>
        <w:lang w:val="en-GB"/>
      </w:rPr>
      <w:t>Fencing</w:t>
    </w:r>
  </w:p>
  <w:p w14:paraId="5D96931E" w14:textId="16A445FC" w:rsidR="0030381F" w:rsidRPr="009F1BCE" w:rsidRDefault="0030381F" w:rsidP="00D35E9E">
    <w:pPr>
      <w:pStyle w:val="Footer"/>
      <w:spacing w:before="100" w:after="0"/>
      <w:ind w:right="357"/>
      <w:rPr>
        <w:rFonts w:ascii="Times New Roman" w:hAnsi="Times New Roman"/>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8BE9" w14:textId="77777777" w:rsidR="00595DCB" w:rsidRDefault="00595DCB">
      <w:r>
        <w:separator/>
      </w:r>
    </w:p>
  </w:footnote>
  <w:footnote w:type="continuationSeparator" w:id="0">
    <w:p w14:paraId="5BE43733" w14:textId="77777777" w:rsidR="00595DCB" w:rsidRDefault="00595D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EF50" w14:textId="77777777" w:rsidR="00135A23" w:rsidRDefault="00135A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E736" w14:textId="77777777" w:rsidR="00135A23" w:rsidRDefault="00135A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4154" w14:textId="77777777" w:rsidR="00135A23" w:rsidRDefault="00135A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10A52"/>
    <w:multiLevelType w:val="hybridMultilevel"/>
    <w:tmpl w:val="10EC7B3A"/>
    <w:lvl w:ilvl="0" w:tplc="FBCAF9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07EE3"/>
    <w:multiLevelType w:val="hybridMultilevel"/>
    <w:tmpl w:val="E3361622"/>
    <w:lvl w:ilvl="0" w:tplc="40A8C7E2">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93A4B1F"/>
    <w:multiLevelType w:val="hybridMultilevel"/>
    <w:tmpl w:val="7916CECE"/>
    <w:lvl w:ilvl="0" w:tplc="041261AC">
      <w:start w:val="10"/>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A7479"/>
    <w:multiLevelType w:val="hybridMultilevel"/>
    <w:tmpl w:val="046A9FEE"/>
    <w:lvl w:ilvl="0" w:tplc="D040D326">
      <w:start w:val="3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49E1"/>
    <w:rsid w:val="00085CA1"/>
    <w:rsid w:val="00087F35"/>
    <w:rsid w:val="0009286D"/>
    <w:rsid w:val="000A4DAD"/>
    <w:rsid w:val="000A7A2C"/>
    <w:rsid w:val="000B1236"/>
    <w:rsid w:val="000B6140"/>
    <w:rsid w:val="000C4AE6"/>
    <w:rsid w:val="000C5D91"/>
    <w:rsid w:val="000D24E3"/>
    <w:rsid w:val="000D2B44"/>
    <w:rsid w:val="000D40DB"/>
    <w:rsid w:val="000E7B75"/>
    <w:rsid w:val="000F3878"/>
    <w:rsid w:val="000F56D4"/>
    <w:rsid w:val="000F5F5F"/>
    <w:rsid w:val="00100E01"/>
    <w:rsid w:val="00101C8F"/>
    <w:rsid w:val="00103348"/>
    <w:rsid w:val="00103913"/>
    <w:rsid w:val="00104DB7"/>
    <w:rsid w:val="00111B28"/>
    <w:rsid w:val="00111DF7"/>
    <w:rsid w:val="0011485E"/>
    <w:rsid w:val="00115916"/>
    <w:rsid w:val="00120421"/>
    <w:rsid w:val="00124F3A"/>
    <w:rsid w:val="001302A7"/>
    <w:rsid w:val="001337FD"/>
    <w:rsid w:val="00134C30"/>
    <w:rsid w:val="00135A23"/>
    <w:rsid w:val="00144DBB"/>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E1A1B"/>
    <w:rsid w:val="002F1222"/>
    <w:rsid w:val="002F734C"/>
    <w:rsid w:val="00301346"/>
    <w:rsid w:val="0030264D"/>
    <w:rsid w:val="0030325F"/>
    <w:rsid w:val="0030381F"/>
    <w:rsid w:val="003207BB"/>
    <w:rsid w:val="00322263"/>
    <w:rsid w:val="003308C6"/>
    <w:rsid w:val="003409B8"/>
    <w:rsid w:val="00347B7E"/>
    <w:rsid w:val="003502E9"/>
    <w:rsid w:val="00350FFE"/>
    <w:rsid w:val="00351351"/>
    <w:rsid w:val="00360344"/>
    <w:rsid w:val="003613D2"/>
    <w:rsid w:val="0036173C"/>
    <w:rsid w:val="00362E9B"/>
    <w:rsid w:val="003669E5"/>
    <w:rsid w:val="00371851"/>
    <w:rsid w:val="00371F01"/>
    <w:rsid w:val="003721AD"/>
    <w:rsid w:val="003731ED"/>
    <w:rsid w:val="00384BAB"/>
    <w:rsid w:val="00387C56"/>
    <w:rsid w:val="00396F1B"/>
    <w:rsid w:val="003B56E5"/>
    <w:rsid w:val="003C1456"/>
    <w:rsid w:val="003D3CAA"/>
    <w:rsid w:val="003D7611"/>
    <w:rsid w:val="003F2FA4"/>
    <w:rsid w:val="003F3B51"/>
    <w:rsid w:val="003F7DB7"/>
    <w:rsid w:val="0040221E"/>
    <w:rsid w:val="00420666"/>
    <w:rsid w:val="0042458D"/>
    <w:rsid w:val="00426276"/>
    <w:rsid w:val="004300D4"/>
    <w:rsid w:val="004316F0"/>
    <w:rsid w:val="004554CB"/>
    <w:rsid w:val="004775D2"/>
    <w:rsid w:val="004808AA"/>
    <w:rsid w:val="00483E26"/>
    <w:rsid w:val="00491887"/>
    <w:rsid w:val="00496BB4"/>
    <w:rsid w:val="004A458F"/>
    <w:rsid w:val="004A7ED9"/>
    <w:rsid w:val="004C35B5"/>
    <w:rsid w:val="004C5297"/>
    <w:rsid w:val="004C73B6"/>
    <w:rsid w:val="004D2FD8"/>
    <w:rsid w:val="004F13A1"/>
    <w:rsid w:val="004F5C57"/>
    <w:rsid w:val="00501FF0"/>
    <w:rsid w:val="005108FD"/>
    <w:rsid w:val="00525E85"/>
    <w:rsid w:val="00527E7D"/>
    <w:rsid w:val="00535826"/>
    <w:rsid w:val="00536B4A"/>
    <w:rsid w:val="00540384"/>
    <w:rsid w:val="00542DE8"/>
    <w:rsid w:val="00543F1F"/>
    <w:rsid w:val="00575CB0"/>
    <w:rsid w:val="00591F23"/>
    <w:rsid w:val="00593550"/>
    <w:rsid w:val="00595DCB"/>
    <w:rsid w:val="005B2018"/>
    <w:rsid w:val="005C0EA1"/>
    <w:rsid w:val="005C1EB2"/>
    <w:rsid w:val="005C2C72"/>
    <w:rsid w:val="005C4176"/>
    <w:rsid w:val="005D2116"/>
    <w:rsid w:val="005D2717"/>
    <w:rsid w:val="005D3833"/>
    <w:rsid w:val="005D571C"/>
    <w:rsid w:val="005F3C51"/>
    <w:rsid w:val="005F62D0"/>
    <w:rsid w:val="00622D13"/>
    <w:rsid w:val="006311FE"/>
    <w:rsid w:val="00633829"/>
    <w:rsid w:val="006408AC"/>
    <w:rsid w:val="0066519D"/>
    <w:rsid w:val="00670C3D"/>
    <w:rsid w:val="00677500"/>
    <w:rsid w:val="0068247E"/>
    <w:rsid w:val="00684176"/>
    <w:rsid w:val="006917B2"/>
    <w:rsid w:val="00694D46"/>
    <w:rsid w:val="006A06EE"/>
    <w:rsid w:val="006A0966"/>
    <w:rsid w:val="006B0AB1"/>
    <w:rsid w:val="006B5A0E"/>
    <w:rsid w:val="006C2F05"/>
    <w:rsid w:val="006E56FD"/>
    <w:rsid w:val="006E6880"/>
    <w:rsid w:val="00702D85"/>
    <w:rsid w:val="00711C72"/>
    <w:rsid w:val="00723C4A"/>
    <w:rsid w:val="0073450F"/>
    <w:rsid w:val="0075384B"/>
    <w:rsid w:val="00777E99"/>
    <w:rsid w:val="0078178B"/>
    <w:rsid w:val="00792A1B"/>
    <w:rsid w:val="007B65DB"/>
    <w:rsid w:val="007B6F08"/>
    <w:rsid w:val="007C0BDD"/>
    <w:rsid w:val="007C1656"/>
    <w:rsid w:val="007C734F"/>
    <w:rsid w:val="007C75E0"/>
    <w:rsid w:val="007D228F"/>
    <w:rsid w:val="007D5FA2"/>
    <w:rsid w:val="007E3D5F"/>
    <w:rsid w:val="007E53F9"/>
    <w:rsid w:val="00806CE0"/>
    <w:rsid w:val="00811F58"/>
    <w:rsid w:val="00822CBC"/>
    <w:rsid w:val="00853F9D"/>
    <w:rsid w:val="008552E8"/>
    <w:rsid w:val="0085667F"/>
    <w:rsid w:val="008617F3"/>
    <w:rsid w:val="0087215B"/>
    <w:rsid w:val="008766DD"/>
    <w:rsid w:val="00876F56"/>
    <w:rsid w:val="008808CB"/>
    <w:rsid w:val="00882B76"/>
    <w:rsid w:val="008859E6"/>
    <w:rsid w:val="008A39B7"/>
    <w:rsid w:val="008B5A9D"/>
    <w:rsid w:val="008D4F38"/>
    <w:rsid w:val="008E40E2"/>
    <w:rsid w:val="008F198A"/>
    <w:rsid w:val="0090025B"/>
    <w:rsid w:val="00920A51"/>
    <w:rsid w:val="00922542"/>
    <w:rsid w:val="0093582A"/>
    <w:rsid w:val="0094670B"/>
    <w:rsid w:val="00955876"/>
    <w:rsid w:val="009605B7"/>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6346"/>
    <w:rsid w:val="00A5762A"/>
    <w:rsid w:val="00A57B88"/>
    <w:rsid w:val="00A62073"/>
    <w:rsid w:val="00A63E3C"/>
    <w:rsid w:val="00A7440C"/>
    <w:rsid w:val="00A75650"/>
    <w:rsid w:val="00A7693B"/>
    <w:rsid w:val="00AA24A4"/>
    <w:rsid w:val="00AA4E3B"/>
    <w:rsid w:val="00AB29A9"/>
    <w:rsid w:val="00AB66A5"/>
    <w:rsid w:val="00AC7636"/>
    <w:rsid w:val="00AD1B8E"/>
    <w:rsid w:val="00AD3FB8"/>
    <w:rsid w:val="00AE6600"/>
    <w:rsid w:val="00AE7D13"/>
    <w:rsid w:val="00AF4052"/>
    <w:rsid w:val="00AF4274"/>
    <w:rsid w:val="00AF4467"/>
    <w:rsid w:val="00B07102"/>
    <w:rsid w:val="00B1165D"/>
    <w:rsid w:val="00B148C1"/>
    <w:rsid w:val="00B25580"/>
    <w:rsid w:val="00B277E4"/>
    <w:rsid w:val="00B3168E"/>
    <w:rsid w:val="00B3580D"/>
    <w:rsid w:val="00B44DC5"/>
    <w:rsid w:val="00B450B0"/>
    <w:rsid w:val="00B4772C"/>
    <w:rsid w:val="00B63280"/>
    <w:rsid w:val="00B70C0E"/>
    <w:rsid w:val="00B80DE8"/>
    <w:rsid w:val="00B90C14"/>
    <w:rsid w:val="00B9691D"/>
    <w:rsid w:val="00B9722B"/>
    <w:rsid w:val="00BB2512"/>
    <w:rsid w:val="00BB56D3"/>
    <w:rsid w:val="00BC09EC"/>
    <w:rsid w:val="00BC6222"/>
    <w:rsid w:val="00BD201F"/>
    <w:rsid w:val="00BD3371"/>
    <w:rsid w:val="00BD43E0"/>
    <w:rsid w:val="00BE41A9"/>
    <w:rsid w:val="00BE50F4"/>
    <w:rsid w:val="00BF7D14"/>
    <w:rsid w:val="00C12AF0"/>
    <w:rsid w:val="00C13C29"/>
    <w:rsid w:val="00C17310"/>
    <w:rsid w:val="00C23B17"/>
    <w:rsid w:val="00C302E1"/>
    <w:rsid w:val="00C3235B"/>
    <w:rsid w:val="00C34E40"/>
    <w:rsid w:val="00C352EB"/>
    <w:rsid w:val="00C36B04"/>
    <w:rsid w:val="00C4214C"/>
    <w:rsid w:val="00C42256"/>
    <w:rsid w:val="00C542EE"/>
    <w:rsid w:val="00C55B44"/>
    <w:rsid w:val="00C61312"/>
    <w:rsid w:val="00C720C8"/>
    <w:rsid w:val="00C75CCE"/>
    <w:rsid w:val="00C77C20"/>
    <w:rsid w:val="00C87A4B"/>
    <w:rsid w:val="00C92434"/>
    <w:rsid w:val="00CA1354"/>
    <w:rsid w:val="00CA5C03"/>
    <w:rsid w:val="00CA6A74"/>
    <w:rsid w:val="00CA6C68"/>
    <w:rsid w:val="00CC7DE2"/>
    <w:rsid w:val="00CD7F25"/>
    <w:rsid w:val="00CE7CA8"/>
    <w:rsid w:val="00CF6CFA"/>
    <w:rsid w:val="00CF7AAC"/>
    <w:rsid w:val="00D10EF9"/>
    <w:rsid w:val="00D24893"/>
    <w:rsid w:val="00D35E9E"/>
    <w:rsid w:val="00D43612"/>
    <w:rsid w:val="00D43C88"/>
    <w:rsid w:val="00D52CBF"/>
    <w:rsid w:val="00D576CA"/>
    <w:rsid w:val="00D66F04"/>
    <w:rsid w:val="00D75213"/>
    <w:rsid w:val="00D83D1B"/>
    <w:rsid w:val="00D85544"/>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38D6"/>
    <w:rsid w:val="00E340A7"/>
    <w:rsid w:val="00E34208"/>
    <w:rsid w:val="00E37290"/>
    <w:rsid w:val="00E41C6F"/>
    <w:rsid w:val="00E52467"/>
    <w:rsid w:val="00E52D98"/>
    <w:rsid w:val="00E54B1B"/>
    <w:rsid w:val="00E571E1"/>
    <w:rsid w:val="00E61935"/>
    <w:rsid w:val="00E62221"/>
    <w:rsid w:val="00E62923"/>
    <w:rsid w:val="00E64C97"/>
    <w:rsid w:val="00E64DED"/>
    <w:rsid w:val="00E656F6"/>
    <w:rsid w:val="00E730A5"/>
    <w:rsid w:val="00E8090D"/>
    <w:rsid w:val="00E811F3"/>
    <w:rsid w:val="00E85F91"/>
    <w:rsid w:val="00E92A2A"/>
    <w:rsid w:val="00EA3A69"/>
    <w:rsid w:val="00EB1BBE"/>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40C29"/>
    <w:rsid w:val="00F53DB6"/>
    <w:rsid w:val="00F56D4C"/>
    <w:rsid w:val="00F658F3"/>
    <w:rsid w:val="00F8016B"/>
    <w:rsid w:val="00F804E1"/>
    <w:rsid w:val="00F815A2"/>
    <w:rsid w:val="00F87AA0"/>
    <w:rsid w:val="00F87F88"/>
    <w:rsid w:val="00F90A9F"/>
    <w:rsid w:val="00F91DF6"/>
    <w:rsid w:val="00F962E3"/>
    <w:rsid w:val="00FA3F66"/>
    <w:rsid w:val="00FB3374"/>
    <w:rsid w:val="00FB67DE"/>
    <w:rsid w:val="00FC2A60"/>
    <w:rsid w:val="00FD6CB9"/>
    <w:rsid w:val="00FE044B"/>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63A53"/>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39"/>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character" w:customStyle="1" w:styleId="FooterChar">
    <w:name w:val="Footer Char"/>
    <w:link w:val="Footer"/>
    <w:rsid w:val="004808AA"/>
    <w:rPr>
      <w:rFonts w:ascii="Arial" w:hAnsi="Arial"/>
      <w:snapToGrid w:val="0"/>
      <w:lang w:val="sv-SE" w:eastAsia="en-US"/>
    </w:rPr>
  </w:style>
  <w:style w:type="paragraph" w:styleId="ListParagraph">
    <w:name w:val="List Paragraph"/>
    <w:basedOn w:val="Normal"/>
    <w:uiPriority w:val="34"/>
    <w:qFormat/>
    <w:rsid w:val="00B3580D"/>
    <w:pPr>
      <w:ind w:left="720"/>
      <w:contextualSpacing/>
    </w:pPr>
  </w:style>
  <w:style w:type="paragraph" w:styleId="NoSpacing">
    <w:name w:val="No Spacing"/>
    <w:uiPriority w:val="1"/>
    <w:qFormat/>
    <w:rsid w:val="006A0966"/>
    <w:pPr>
      <w:widowControl w:val="0"/>
    </w:pPr>
    <w:rPr>
      <w:snapToGrid w:val="0"/>
      <w:sz w:val="24"/>
    </w:rPr>
  </w:style>
  <w:style w:type="character" w:customStyle="1" w:styleId="SubtitleChar">
    <w:name w:val="Subtitle Char"/>
    <w:link w:val="Subtitle"/>
    <w:rsid w:val="00C352EB"/>
    <w:rPr>
      <w:rFonts w:ascii="Arial" w:hAnsi="Arial"/>
      <w:b/>
      <w:snapToGrid w:val="0"/>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09997">
      <w:bodyDiv w:val="1"/>
      <w:marLeft w:val="0"/>
      <w:marRight w:val="0"/>
      <w:marTop w:val="0"/>
      <w:marBottom w:val="0"/>
      <w:divBdr>
        <w:top w:val="none" w:sz="0" w:space="0" w:color="auto"/>
        <w:left w:val="none" w:sz="0" w:space="0" w:color="auto"/>
        <w:bottom w:val="none" w:sz="0" w:space="0" w:color="auto"/>
        <w:right w:val="none" w:sz="0" w:space="0" w:color="auto"/>
      </w:divBdr>
    </w:div>
    <w:div w:id="1685549434">
      <w:bodyDiv w:val="1"/>
      <w:marLeft w:val="0"/>
      <w:marRight w:val="0"/>
      <w:marTop w:val="0"/>
      <w:marBottom w:val="0"/>
      <w:divBdr>
        <w:top w:val="none" w:sz="0" w:space="0" w:color="auto"/>
        <w:left w:val="none" w:sz="0" w:space="0" w:color="auto"/>
        <w:bottom w:val="none" w:sz="0" w:space="0" w:color="auto"/>
        <w:right w:val="none" w:sz="0" w:space="0" w:color="auto"/>
      </w:divBdr>
    </w:div>
    <w:div w:id="17729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2012-09-24T10:13:00Z</cp:lastPrinted>
  <dcterms:created xsi:type="dcterms:W3CDTF">2022-07-08T11:16:00Z</dcterms:created>
  <dcterms:modified xsi:type="dcterms:W3CDTF">2022-07-08T11:16:00Z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